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0DE5" w14:textId="33356DF4" w:rsidR="00F56406" w:rsidRDefault="00763D31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Маркетинговая деятельность охотничьих хозяйств Краснодарского края</w:t>
      </w:r>
    </w:p>
    <w:p w14:paraId="23C8098D" w14:textId="4C232CE1" w:rsidR="00763D31" w:rsidRDefault="00763D31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D9897" w14:textId="57D89FA9" w:rsidR="00763D31" w:rsidRDefault="009379F3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рыночной экономики маркетинг выступает в качестве одного из основных предпринимательских инструментов, который применяется для повышения уровня конкурентоспособности. Маркетинговая деятельность при предоставлении туристических услуг нацелена на удовлетворение личных потребностей туристов и достижение установленных целей компании посредством комплексного учета реализуемых на рынке процессов. </w:t>
      </w:r>
    </w:p>
    <w:p w14:paraId="2C71EEE3" w14:textId="25B3FE5F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охотничье-рыболовных туристских услуг в индивидуальное потребление осуществляется за счет рыночного взаимодействия большого количества экономических субъектов. Субъектами в данном случае являются поставщики, представленные охотхозяйствами, туроператорами и турагентами, а также потребители, представленные туристами-охотниками и рыболовами. Являясь составной частью негосударственного сектора экономики рынок услуг охотничье-рыболовного туризма благодаря конкуренции обеспечивается реализация экономической функции эффективного применения ресурсов для удовлетворения общественных потребностей. </w:t>
      </w:r>
    </w:p>
    <w:p w14:paraId="05324726" w14:textId="340515FF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 рынок услуг охотничье-рыболовного туризма аналогично другому виду рынка занимается реализацией социальной функции, сущность которой заключается в обеспечении свободы потребительского выбора. Отличительной особенностью реализации маркетинговой деятельностью в области охотничье-рыболовного туризма выступает соблюдение конкретных социально-этических и экологических принципов, в состав которых относятся обеспечение интересов общества в сохранности ограниченных ресурсов животного мира при достижении экономических целей. </w:t>
      </w:r>
    </w:p>
    <w:p w14:paraId="4229AF14" w14:textId="7EF3EDD5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маркетинговой деятельности охотничьих хозяйств характеризуется наличием специфических особенностей. Однако практические данные свидетельствуют о том, что большое количество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охотничьих хозяйств не занимаются маркетинговой деятельности при реализации собственных услуг. При этом охотничьи хозяйства сосредоточены на реализации собственных функций и занимаются делегированием маркетинговой деятельности туроператорам и турагентам.</w:t>
      </w:r>
    </w:p>
    <w:p w14:paraId="26B5FA4A" w14:textId="77777777" w:rsidR="00CF632D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делегирования маркетинговой деятельности охотничьими хозяйствами туроператорам и турагентам является акцентирование внимание на привлечение и обеспечение сохранности потребителей посредством повышения качественных показателей туристского обслуживания. В то же время у охотничьих хозяйств отсутствует необходимые кадровые и технологические ресурсы</w:t>
      </w:r>
      <w:r w:rsidR="00CF632D">
        <w:rPr>
          <w:rFonts w:ascii="Times New Roman" w:hAnsi="Times New Roman" w:cs="Times New Roman"/>
          <w:sz w:val="28"/>
          <w:szCs w:val="28"/>
        </w:rPr>
        <w:t xml:space="preserve"> для самостоятельного осуществления маркетинговой деятельности. Также организационные особенности охотничье-рыболовного туризма свидетельствуют о необходимости отнесения этой сферы в состав элитного индивидуального туризма. Этот вид туризма отличается наличием жесткой конкуренции на мировом туристском рынке. В то же время отток потребителей услуг охотничьих хозяйств наблюдается в зависимости от качества и уровня обслуживания потребителей.</w:t>
      </w:r>
    </w:p>
    <w:p w14:paraId="6EF7F13F" w14:textId="79483F7B" w:rsidR="00A77ACA" w:rsidRDefault="00CF632D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даже небольших ошибок в деятельности охотничьего хозяйства характеризуется моментальным отражением на показателях функционирования и способствуют росту обращений к других участникам рынка. Реализация маркетинговой деятельности в охотничьем хозяйстве свидетельствует о необходимости приложения усилий и средств аналогично реализации услуг размещения, питания, транспортировки и организации охоты и рыбалки. Под влиянием указанных причин охотничьи хозяйств уделяют внимание на внутрихозяйственную организацию, улучшение качества предоставляемых услуг. Несмотря на такое положение в практической деятельности некоторые охотничьи хозяйства занимаются самостоятельной маркетинговой деятельностью.</w:t>
      </w:r>
    </w:p>
    <w:p w14:paraId="63B8575B" w14:textId="4D64CBA1" w:rsidR="00CF632D" w:rsidRDefault="00CF632D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оценки реализации маркетинговой деятельности необходимо проанализировать опыт охотничьих хозяйств Краснодарского края.</w:t>
      </w:r>
      <w:r w:rsidR="00855604">
        <w:rPr>
          <w:rFonts w:ascii="Times New Roman" w:hAnsi="Times New Roman" w:cs="Times New Roman"/>
          <w:sz w:val="28"/>
          <w:szCs w:val="28"/>
        </w:rPr>
        <w:t xml:space="preserve"> В первую </w:t>
      </w:r>
      <w:r w:rsidR="00855604">
        <w:rPr>
          <w:rFonts w:ascii="Times New Roman" w:hAnsi="Times New Roman" w:cs="Times New Roman"/>
          <w:sz w:val="28"/>
          <w:szCs w:val="28"/>
        </w:rPr>
        <w:lastRenderedPageBreak/>
        <w:t>очередь, проанализируем динамику числа охотпользователей в регионе (рис. 1).</w:t>
      </w:r>
    </w:p>
    <w:p w14:paraId="2EE4C59E" w14:textId="4DAF880B" w:rsidR="00855604" w:rsidRPr="00855604" w:rsidRDefault="00876A6E" w:rsidP="008556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02DFF7" wp14:editId="5BCD6B1F">
            <wp:extent cx="5940425" cy="2407920"/>
            <wp:effectExtent l="0" t="0" r="317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7E735B7-9442-4415-A844-89E59C72B8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1F0AF3" w14:textId="71D6E9C1" w:rsidR="00A77ACA" w:rsidRDefault="00876A6E" w:rsidP="00876A6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Динамика числа охотпользователей в Краснодарском крае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2018-2020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гг., ед.</w:t>
      </w:r>
      <w:r w:rsidR="00E068D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4495EF6C" w14:textId="470EDF38" w:rsidR="00876A6E" w:rsidRDefault="00876A6E" w:rsidP="00876A6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0965125" w14:textId="6A597DDF" w:rsidR="00876A6E" w:rsidRDefault="00876A6E" w:rsidP="00876A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данными, представленными на рисунке 1, отмечается, что на территории Краснодарского края за анализируемый период наблюдается рост числа охотпользователей с 52 ед. в 2018 г. до 65 ед. в 2020 г. При этом темп роста числа охотпользователей является положительным: 2018 г. – на 10,6%; 2019 г. – 17,3%; 2020 г. – 6,6%. Соответственно, рост числа охотпользователей является положительной тенденцией и свидетельствует об активном развитии рынка охотничьих хозяйств.</w:t>
      </w:r>
    </w:p>
    <w:p w14:paraId="78D5E8AF" w14:textId="3211C712" w:rsidR="009F60AD" w:rsidRDefault="00812C01" w:rsidP="004D62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 для более подробного анализа маркетинговой деятельности охотничьих хозяйств Краснодарского края необходимо исследовать комплекс маркетинга с применением соответствующих факторов. Также анализ маркетинговой деятельности необходимо провести на примере конкретных охотничьих хозяйств. </w:t>
      </w:r>
    </w:p>
    <w:p w14:paraId="7821511D" w14:textId="02E267A5" w:rsidR="009F60AD" w:rsidRDefault="009F60AD" w:rsidP="009F60A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краткую характеристику о деятельности выбранных организаций для анализа (табл. 1).</w:t>
      </w:r>
    </w:p>
    <w:p w14:paraId="531D53F9" w14:textId="77777777" w:rsidR="004D62F7" w:rsidRDefault="004D62F7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6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550441" w14:textId="660B1B25" w:rsidR="009F60AD" w:rsidRDefault="009F60AD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 – Краткая информация о деятельности охотничьих хозяйств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5"/>
        <w:gridCol w:w="2800"/>
        <w:gridCol w:w="2553"/>
        <w:gridCol w:w="3684"/>
        <w:gridCol w:w="3402"/>
      </w:tblGrid>
      <w:tr w:rsidR="00C67706" w:rsidRPr="004D62F7" w14:paraId="2A848619" w14:textId="77777777" w:rsidTr="00C67706">
        <w:tc>
          <w:tcPr>
            <w:tcW w:w="2015" w:type="dxa"/>
            <w:vMerge w:val="restart"/>
          </w:tcPr>
          <w:p w14:paraId="759B1D84" w14:textId="0D6575DD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2439" w:type="dxa"/>
            <w:gridSpan w:val="4"/>
          </w:tcPr>
          <w:p w14:paraId="789DB3CE" w14:textId="1D6BEAA1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Наименование охотничьих хозяйств</w:t>
            </w:r>
          </w:p>
        </w:tc>
      </w:tr>
      <w:tr w:rsidR="00C67706" w:rsidRPr="004D62F7" w14:paraId="03275DBC" w14:textId="77777777" w:rsidTr="00C67706">
        <w:tc>
          <w:tcPr>
            <w:tcW w:w="2015" w:type="dxa"/>
            <w:vMerge/>
          </w:tcPr>
          <w:p w14:paraId="4419E9B4" w14:textId="3EDF08E8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31277023" w14:textId="3B79CDDA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Приморско-Ахтарская городская организация охотников «Сафари»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553" w:type="dxa"/>
          </w:tcPr>
          <w:p w14:paraId="5105CF12" w14:textId="02F7F401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кордон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684" w:type="dxa"/>
          </w:tcPr>
          <w:p w14:paraId="66E5D601" w14:textId="4E9A32D9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Охотничье-рыболовецкая база «Кубанский хутор»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397" w:type="dxa"/>
          </w:tcPr>
          <w:p w14:paraId="1A4FD6DB" w14:textId="1F73A27F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Охотхозяйство «Подгорное»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C67706" w:rsidRPr="004D62F7" w14:paraId="563382E7" w14:textId="77777777" w:rsidTr="00C67706">
        <w:tc>
          <w:tcPr>
            <w:tcW w:w="2015" w:type="dxa"/>
          </w:tcPr>
          <w:p w14:paraId="1843A554" w14:textId="40AADBE9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800" w:type="dxa"/>
          </w:tcPr>
          <w:p w14:paraId="762A4B8D" w14:textId="2941678D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350040, Краснодарский край, г. Краснодар, ул. Дмитрова, 164</w:t>
            </w:r>
          </w:p>
        </w:tc>
        <w:tc>
          <w:tcPr>
            <w:tcW w:w="2553" w:type="dxa"/>
          </w:tcPr>
          <w:p w14:paraId="4FA14E5E" w14:textId="6893E08C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Калининский район, хутор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Западная, 72</w:t>
            </w:r>
          </w:p>
        </w:tc>
        <w:tc>
          <w:tcPr>
            <w:tcW w:w="3684" w:type="dxa"/>
          </w:tcPr>
          <w:p w14:paraId="7A484695" w14:textId="257031DA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Анапский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14:paraId="41C8CB8C" w14:textId="550F5649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станица Подгорная</w:t>
            </w:r>
          </w:p>
        </w:tc>
      </w:tr>
      <w:tr w:rsidR="00C67706" w:rsidRPr="004D62F7" w14:paraId="7243BA40" w14:textId="77777777" w:rsidTr="00C67706">
        <w:tc>
          <w:tcPr>
            <w:tcW w:w="2015" w:type="dxa"/>
          </w:tcPr>
          <w:p w14:paraId="1131CBFC" w14:textId="63D0E956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800" w:type="dxa"/>
          </w:tcPr>
          <w:p w14:paraId="3E6B43E3" w14:textId="56049592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Собственность общественных объединений</w:t>
            </w:r>
          </w:p>
        </w:tc>
        <w:tc>
          <w:tcPr>
            <w:tcW w:w="2553" w:type="dxa"/>
          </w:tcPr>
          <w:p w14:paraId="34181DED" w14:textId="6F8CFB2C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3684" w:type="dxa"/>
          </w:tcPr>
          <w:p w14:paraId="1C40EB5C" w14:textId="7B096C9C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3397" w:type="dxa"/>
          </w:tcPr>
          <w:p w14:paraId="0191EF3C" w14:textId="42CD25DE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C67706" w:rsidRPr="004D62F7" w14:paraId="1D9A712D" w14:textId="77777777" w:rsidTr="00C67706">
        <w:tc>
          <w:tcPr>
            <w:tcW w:w="2015" w:type="dxa"/>
          </w:tcPr>
          <w:p w14:paraId="2B4D16DF" w14:textId="23C3CC8F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Перечень предоставляемых услуг</w:t>
            </w:r>
          </w:p>
        </w:tc>
        <w:tc>
          <w:tcPr>
            <w:tcW w:w="2800" w:type="dxa"/>
          </w:tcPr>
          <w:p w14:paraId="477338F6" w14:textId="16F6ACB6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Услуги предоставляются в соответствии с нормами законодательства и Правилами предоставления услуг</w:t>
            </w:r>
          </w:p>
        </w:tc>
        <w:tc>
          <w:tcPr>
            <w:tcW w:w="2553" w:type="dxa"/>
          </w:tcPr>
          <w:p w14:paraId="677BE083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Охота: гусь, заяц-беляк, заяц-русак, утка, фазан.</w:t>
            </w:r>
          </w:p>
          <w:p w14:paraId="0234E4C6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Рыбалка: буффало, вобла, карась, карп, красноперка, лещ, окунь,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сом, судак, тарань, толстолобик, щука.</w:t>
            </w:r>
          </w:p>
          <w:p w14:paraId="2A5D07F1" w14:textId="1436E416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Проживание: различные варианты размещения </w:t>
            </w:r>
          </w:p>
        </w:tc>
        <w:tc>
          <w:tcPr>
            <w:tcW w:w="3684" w:type="dxa"/>
          </w:tcPr>
          <w:p w14:paraId="05976A70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Охота: гусь, енотовидная собака, заяц-беляк, заяц-русак, кабан, лиса, перепелка.</w:t>
            </w:r>
          </w:p>
          <w:p w14:paraId="555CCF17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Рыбалка: белый амур, карп (сазан), Окунь, судак, толстолобик, щука.</w:t>
            </w:r>
          </w:p>
          <w:p w14:paraId="4E066278" w14:textId="368B28FA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Отдых: услуги размещения, питания, аренда беседок, аренда зала кафе, аренда бани, катание на бричке, катание на лошадях,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пейнтбол, аренда лодок, прокат велосипедов, трансфер</w:t>
            </w:r>
          </w:p>
        </w:tc>
        <w:tc>
          <w:tcPr>
            <w:tcW w:w="3397" w:type="dxa"/>
          </w:tcPr>
          <w:p w14:paraId="7C0917C4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Охота на пушных зверей: заяц, лисица, волк, шакал, енот-полоскун, белка, куница, барсук, сурок.</w:t>
            </w:r>
          </w:p>
          <w:p w14:paraId="2ABC6363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автомобиля: ГАз-66, УАЗ-459, УАЗ-459, гостиница «Озерки», гостиница «Подгорная», казачий дом, услуги банки, ночная охрана машин, шалашей, палаток и др.</w:t>
            </w:r>
          </w:p>
          <w:p w14:paraId="6C2612D8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Охота на копытные: косуля сибирская Трофей, косуля европейская Трофей, косуля сибирская – до года, косуля европейская – до года, кабан взрослый, кабан до года</w:t>
            </w:r>
          </w:p>
          <w:p w14:paraId="542028BC" w14:textId="77777777" w:rsidR="00C67706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 на пернатые: фазан.</w:t>
            </w:r>
          </w:p>
          <w:p w14:paraId="65FC7F17" w14:textId="6404AB4F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егеря, загонщика </w:t>
            </w:r>
          </w:p>
        </w:tc>
      </w:tr>
      <w:tr w:rsidR="00C67706" w:rsidRPr="004D62F7" w14:paraId="3A4DE570" w14:textId="77777777" w:rsidTr="00C67706">
        <w:tc>
          <w:tcPr>
            <w:tcW w:w="2015" w:type="dxa"/>
          </w:tcPr>
          <w:p w14:paraId="48F49B25" w14:textId="3AD015B5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предоставления услуг</w:t>
            </w:r>
          </w:p>
        </w:tc>
        <w:tc>
          <w:tcPr>
            <w:tcW w:w="12439" w:type="dxa"/>
            <w:gridSpan w:val="4"/>
          </w:tcPr>
          <w:p w14:paraId="7878247E" w14:textId="3F3946DF" w:rsidR="00C67706" w:rsidRPr="004D62F7" w:rsidRDefault="00C67706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476CB928" w14:textId="77777777" w:rsidR="004D62F7" w:rsidRDefault="004D62F7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62F7" w:rsidSect="004D62F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0EBB47" w14:textId="77777777" w:rsidR="004D62F7" w:rsidRDefault="004D62F7" w:rsidP="004D62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анализа были выбраны определенные организации:</w:t>
      </w:r>
    </w:p>
    <w:p w14:paraId="23338669" w14:textId="16530064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Приморско-Ахтарская городская организация охотников «Сафари»;</w:t>
      </w:r>
    </w:p>
    <w:p w14:paraId="747CD0D8" w14:textId="049BA4F4" w:rsidR="00C67706" w:rsidRDefault="00C67706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Пригибский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кордон;</w:t>
      </w:r>
    </w:p>
    <w:p w14:paraId="6213D4BE" w14:textId="5589FCAD" w:rsidR="00C67706" w:rsidRDefault="00C67706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Охотничье-рыболовецкая база «Кубанский хутор»;</w:t>
      </w:r>
    </w:p>
    <w:p w14:paraId="29AF698B" w14:textId="3123EB37" w:rsidR="00C67706" w:rsidRDefault="00C67706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Охотхозяйство «Подгорное».</w:t>
      </w:r>
    </w:p>
    <w:p w14:paraId="71C28B2F" w14:textId="3A6735B5" w:rsidR="00A55AED" w:rsidRDefault="00A55AED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анализа маркетинговой деятельности охотничьих хозяйств Краснодарского края необходимо оценить комплекс маркетинга. Под комплексом маркетинга понимается набор составляющих, из которых собран весь маркетинг. При этом необходимо проанализировать 4 составляющие:</w:t>
      </w:r>
    </w:p>
    <w:p w14:paraId="2484381F" w14:textId="1E19C732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продукт;</w:t>
      </w:r>
    </w:p>
    <w:p w14:paraId="21BC7028" w14:textId="157EBF05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цена;</w:t>
      </w:r>
    </w:p>
    <w:p w14:paraId="5D09F557" w14:textId="61AAF764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место;</w:t>
      </w:r>
    </w:p>
    <w:p w14:paraId="29638845" w14:textId="4A81A2A4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продвижение.</w:t>
      </w:r>
    </w:p>
    <w:p w14:paraId="6DA6DC0F" w14:textId="36FC5C3D" w:rsidR="00A55AED" w:rsidRDefault="00A55AED" w:rsidP="00A55A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из выбранных охотничьих хозяйств необходимо проанализировать комплекс маркетинга 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38E4">
        <w:rPr>
          <w:rFonts w:ascii="Times New Roman" w:hAnsi="Times New Roman" w:cs="Times New Roman"/>
          <w:sz w:val="28"/>
          <w:szCs w:val="28"/>
        </w:rPr>
        <w:t>Проанализируем маркетинговую деятельность каждого предприятия по отдельности (табл. 2).</w:t>
      </w:r>
    </w:p>
    <w:p w14:paraId="0A6B679B" w14:textId="25D85D4E" w:rsid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041DD" w14:textId="4A221DFE" w:rsid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 Комплекс маркетинга Приморско-Ахтарской городской организации охотников «Сафари»</w:t>
      </w:r>
      <w:r w:rsidR="00E30258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4D9C62DB" w14:textId="77777777" w:rsidTr="00AA5F4A">
        <w:tc>
          <w:tcPr>
            <w:tcW w:w="2263" w:type="dxa"/>
          </w:tcPr>
          <w:p w14:paraId="49188564" w14:textId="6FE947DD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4CC21B41" w14:textId="7676FF39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4D92D222" w14:textId="77777777" w:rsidTr="00AA5F4A">
        <w:tc>
          <w:tcPr>
            <w:tcW w:w="2263" w:type="dxa"/>
          </w:tcPr>
          <w:p w14:paraId="03894806" w14:textId="75170676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449CC733" w14:textId="578C966D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продуктов, в состав которых относятся: вывоз болотоходом к месту охоты; аренда охотничьего места, склада с лодкой или подъемом; охота; прокат; сопровождение охотника егерем с собакой; рыбалка, в том числе чистка рыбы, заморозка рыбы; проживание на территории; прочие услуги, в том числе стоянка машины, лодки, приготовление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шлюма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приготовление ухи, пользование холодильником, пользование кухней, услуги бани «Бочка»</w:t>
            </w:r>
          </w:p>
        </w:tc>
      </w:tr>
      <w:tr w:rsidR="00AA5F4A" w:rsidRPr="00AA5F4A" w14:paraId="69B74228" w14:textId="77777777" w:rsidTr="00AA5F4A">
        <w:tc>
          <w:tcPr>
            <w:tcW w:w="2263" w:type="dxa"/>
          </w:tcPr>
          <w:p w14:paraId="14943DB1" w14:textId="55051669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160F72E4" w14:textId="61DBC5FF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организации представлена стоимость услуг. Цены являются рыночными и не сильно отличаются от основных конкурентов. В зависимости от дня недели стоимость услуг организации варьируется. </w:t>
            </w:r>
          </w:p>
        </w:tc>
      </w:tr>
      <w:tr w:rsidR="00AA5F4A" w:rsidRPr="00AA5F4A" w14:paraId="4916E47F" w14:textId="77777777" w:rsidTr="00AA5F4A">
        <w:tc>
          <w:tcPr>
            <w:tcW w:w="2263" w:type="dxa"/>
          </w:tcPr>
          <w:p w14:paraId="3671F49D" w14:textId="488916EF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</w:p>
        </w:tc>
        <w:tc>
          <w:tcPr>
            <w:tcW w:w="7082" w:type="dxa"/>
          </w:tcPr>
          <w:p w14:paraId="4CC1FD15" w14:textId="45710E65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 база отдыха находится в районе 4-го шлюза Восточно-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НВХ</w:t>
            </w:r>
          </w:p>
        </w:tc>
      </w:tr>
      <w:tr w:rsidR="00AA5F4A" w:rsidRPr="00AA5F4A" w14:paraId="3558EB33" w14:textId="77777777" w:rsidTr="00AA5F4A">
        <w:tc>
          <w:tcPr>
            <w:tcW w:w="2263" w:type="dxa"/>
          </w:tcPr>
          <w:p w14:paraId="0E48BC20" w14:textId="69DAACFC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1765BEE4" w14:textId="469FE514" w:rsidR="002418BF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официального сайта организации: </w:t>
            </w:r>
            <w:hyperlink r:id="rId9" w:history="1">
              <w:r w:rsidRPr="00FE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https://xn----7sbabe4bp0avh2ag7i.xn--p1ai/content/stoimost-uslug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8E5E23" w14:textId="77777777" w:rsidR="004938E4" w:rsidRP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16812" w14:textId="66C52DDF" w:rsidR="00AA5F4A" w:rsidRDefault="00AA5F4A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– Комплекс маркетинга </w:t>
      </w:r>
      <w:r w:rsidR="00BC74E0">
        <w:rPr>
          <w:rFonts w:ascii="Times New Roman" w:hAnsi="Times New Roman" w:cs="Times New Roman"/>
          <w:sz w:val="28"/>
          <w:szCs w:val="28"/>
        </w:rPr>
        <w:t>дом рыбака и охотника «</w:t>
      </w:r>
      <w:proofErr w:type="spellStart"/>
      <w:r w:rsidR="00E30258">
        <w:rPr>
          <w:rFonts w:ascii="Times New Roman" w:hAnsi="Times New Roman" w:cs="Times New Roman"/>
          <w:sz w:val="28"/>
          <w:szCs w:val="28"/>
        </w:rPr>
        <w:t>Пригибский</w:t>
      </w:r>
      <w:proofErr w:type="spellEnd"/>
      <w:r w:rsidR="00E30258">
        <w:rPr>
          <w:rFonts w:ascii="Times New Roman" w:hAnsi="Times New Roman" w:cs="Times New Roman"/>
          <w:sz w:val="28"/>
          <w:szCs w:val="28"/>
        </w:rPr>
        <w:t xml:space="preserve"> кордон</w:t>
      </w:r>
      <w:r w:rsidR="00BC74E0">
        <w:rPr>
          <w:rFonts w:ascii="Times New Roman" w:hAnsi="Times New Roman" w:cs="Times New Roman"/>
          <w:sz w:val="28"/>
          <w:szCs w:val="28"/>
        </w:rPr>
        <w:t>»</w:t>
      </w:r>
      <w:r w:rsidR="00E30258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512B43B9" w14:textId="77777777" w:rsidTr="000C5FEF">
        <w:tc>
          <w:tcPr>
            <w:tcW w:w="2263" w:type="dxa"/>
          </w:tcPr>
          <w:p w14:paraId="3032392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11C86DDC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43D86FC4" w14:textId="77777777" w:rsidTr="000C5FEF">
        <w:tc>
          <w:tcPr>
            <w:tcW w:w="2263" w:type="dxa"/>
          </w:tcPr>
          <w:p w14:paraId="03D1EFE5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27ECD5F2" w14:textId="7315B911" w:rsidR="00AA5F4A" w:rsidRPr="00AA5F4A" w:rsidRDefault="00BC74E0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рыбалке, охоте, проживанию, кафе, отдых, егеря</w:t>
            </w:r>
          </w:p>
        </w:tc>
      </w:tr>
      <w:tr w:rsidR="00AA5F4A" w:rsidRPr="00AA5F4A" w14:paraId="3DE2D4D1" w14:textId="77777777" w:rsidTr="000C5FEF">
        <w:tc>
          <w:tcPr>
            <w:tcW w:w="2263" w:type="dxa"/>
          </w:tcPr>
          <w:p w14:paraId="61449DA6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2060D547" w14:textId="545D5F6D" w:rsidR="00B646B8" w:rsidRPr="00AA5F4A" w:rsidRDefault="00B646B8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представлена только стоимость размещения, отсутствует информация о стоимости услуг охоты и рыбалки. Размещение от 1000 руб. за сутки в будние дни на человека до 4000 руб. в сутки</w:t>
            </w:r>
          </w:p>
        </w:tc>
      </w:tr>
      <w:tr w:rsidR="00AA5F4A" w:rsidRPr="00AA5F4A" w14:paraId="31031A34" w14:textId="77777777" w:rsidTr="000C5FEF">
        <w:tc>
          <w:tcPr>
            <w:tcW w:w="2263" w:type="dxa"/>
          </w:tcPr>
          <w:p w14:paraId="420B2F77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4228C464" w14:textId="2270F06B" w:rsidR="00AA5F4A" w:rsidRPr="00AA5F4A" w:rsidRDefault="00B646B8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Калининский район, хутор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Западная, 72</w:t>
            </w:r>
          </w:p>
        </w:tc>
      </w:tr>
      <w:tr w:rsidR="00AA5F4A" w:rsidRPr="00AA5F4A" w14:paraId="526A11D5" w14:textId="77777777" w:rsidTr="000C5FEF">
        <w:tc>
          <w:tcPr>
            <w:tcW w:w="2263" w:type="dxa"/>
          </w:tcPr>
          <w:p w14:paraId="5F11099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2BAACC3D" w14:textId="003A2E58" w:rsidR="00AA5F4A" w:rsidRPr="00BC74E0" w:rsidRDefault="00BC74E0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официальных страниц в социальных сетях: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BC74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BC74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Inastagram</w:t>
            </w:r>
            <w:proofErr w:type="spellEnd"/>
          </w:p>
        </w:tc>
      </w:tr>
      <w:tr w:rsidR="00BC74E0" w:rsidRPr="00AA5F4A" w14:paraId="28E8E392" w14:textId="77777777" w:rsidTr="000C5FEF">
        <w:tc>
          <w:tcPr>
            <w:tcW w:w="2263" w:type="dxa"/>
          </w:tcPr>
          <w:p w14:paraId="1D1D8678" w14:textId="5EF575E5" w:rsidR="00BC74E0" w:rsidRDefault="00BC74E0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</w:t>
            </w:r>
          </w:p>
        </w:tc>
        <w:tc>
          <w:tcPr>
            <w:tcW w:w="7082" w:type="dxa"/>
          </w:tcPr>
          <w:p w14:paraId="10BC7533" w14:textId="5AFDEB08" w:rsidR="00BC74E0" w:rsidRPr="00AA5F4A" w:rsidRDefault="00BC74E0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официальный сайт, адрес сайта: </w:t>
            </w:r>
            <w:r w:rsidRPr="00BC74E0">
              <w:rPr>
                <w:rFonts w:ascii="Times New Roman" w:hAnsi="Times New Roman" w:cs="Times New Roman"/>
                <w:sz w:val="24"/>
                <w:szCs w:val="24"/>
              </w:rPr>
              <w:t>https://prigibkordon.ru/uslugi/</w:t>
            </w:r>
          </w:p>
        </w:tc>
      </w:tr>
    </w:tbl>
    <w:p w14:paraId="13065B95" w14:textId="531085AA" w:rsidR="00A55AED" w:rsidRDefault="00A55AED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49E3B" w14:textId="125E02CA" w:rsidR="00BC74E0" w:rsidRDefault="00BC74E0" w:rsidP="00BC7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скрин официального сайта компании (рис. 2).</w:t>
      </w:r>
    </w:p>
    <w:p w14:paraId="3B9DC78A" w14:textId="787DF6D3" w:rsidR="00BC74E0" w:rsidRDefault="00BC74E0" w:rsidP="00BC74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7127A2" wp14:editId="098D9686">
            <wp:extent cx="5935980" cy="33299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FD3B" w14:textId="5895B992" w:rsidR="00BC74E0" w:rsidRDefault="00BC74E0" w:rsidP="00BC74E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Официальный сайт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Пригибский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кордон»</w:t>
      </w:r>
      <w:r w:rsidR="008A16EF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</w:p>
    <w:p w14:paraId="44EBA051" w14:textId="552A4800" w:rsidR="00BC74E0" w:rsidRDefault="00BC74E0" w:rsidP="00BC7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данными, представленными на рисунке 2, отмечается, что официальный сайт компании является продуманным и включает в себя такие рубрики, как: Главная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,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нас, Услуги, Комнаты, Галерея, Отзывы, Контакты. Особое внимание требуется акцентировать на возможность связи, так как на официальном сайте в разделе «Контакты» указан адрес электронной почты, адрес, возможность формирования электронной заявки. Организация имеет официальные страницы в таких социальных сетях, как:</w:t>
      </w:r>
    </w:p>
    <w:p w14:paraId="68900239" w14:textId="56D77DD4" w:rsidR="00BC74E0" w:rsidRDefault="00BC74E0" w:rsidP="00BC74E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Инстаграм – 3920 подписчиков;</w:t>
      </w:r>
    </w:p>
    <w:p w14:paraId="24030349" w14:textId="69C7A8E1" w:rsidR="00BC74E0" w:rsidRDefault="00BC74E0" w:rsidP="00BC74E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 подписчик;</w:t>
      </w:r>
    </w:p>
    <w:p w14:paraId="2BA6BAD9" w14:textId="77DC6368" w:rsidR="00BC74E0" w:rsidRPr="00BC74E0" w:rsidRDefault="00BC74E0" w:rsidP="00BC74E0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Фейсбук – ссылка на сайте неактивна. </w:t>
      </w:r>
    </w:p>
    <w:p w14:paraId="20B7AEF6" w14:textId="41BFE424" w:rsidR="00BC74E0" w:rsidRDefault="00BC74E0" w:rsidP="00BC7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00B92" w14:textId="77777777" w:rsidR="00BC74E0" w:rsidRPr="00BC74E0" w:rsidRDefault="00BC74E0" w:rsidP="00BC7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FE568" w14:textId="1400FB7D" w:rsidR="00AA5F4A" w:rsidRDefault="00AA5F4A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 – Комплекс маркетинга </w:t>
      </w:r>
      <w:r w:rsidR="00E30258">
        <w:rPr>
          <w:rFonts w:ascii="Times New Roman" w:hAnsi="Times New Roman" w:cs="Times New Roman"/>
          <w:sz w:val="28"/>
          <w:szCs w:val="28"/>
        </w:rPr>
        <w:t>охотничье-рыболовецкой базы «Кубанский хутор»</w:t>
      </w:r>
      <w:r w:rsidR="00E30258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75E8C59E" w14:textId="77777777" w:rsidTr="000C5FEF">
        <w:tc>
          <w:tcPr>
            <w:tcW w:w="2263" w:type="dxa"/>
          </w:tcPr>
          <w:p w14:paraId="4EE0C243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1F896B5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0233A4" w:rsidRPr="00AA5F4A" w14:paraId="5FB5A524" w14:textId="77777777" w:rsidTr="000C5FEF">
        <w:tc>
          <w:tcPr>
            <w:tcW w:w="2263" w:type="dxa"/>
          </w:tcPr>
          <w:p w14:paraId="7DF241BF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0BCFC4B2" w14:textId="77777777" w:rsidR="000233A4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базы отдыха находится гостиничный комплекс с комфортабельными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местными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номерами, кафе с танцполом и караоке. Предоставление существенного числа услуг:</w:t>
            </w:r>
          </w:p>
          <w:p w14:paraId="0D05623E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 по размещению: аренда коттеджа, аренда номеров;</w:t>
            </w:r>
          </w:p>
          <w:p w14:paraId="706949E8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питанию: полный пансион, услуги по приготовлению еды, сервировке и обслуживанию официантами; продажа собственной продукции.</w:t>
            </w:r>
          </w:p>
          <w:p w14:paraId="3EA40877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рыбалке: рыбалка в зарыбленных прудах и каналах, аренда удочки</w:t>
            </w:r>
          </w:p>
          <w:p w14:paraId="70D6CC8C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услуги: аренда беседок, дополнительные принадлежности, аренда зала кафе, аренда бани, катание на бричке, катание на лошадях, пейнтбол, бильярд русский.</w:t>
            </w:r>
          </w:p>
          <w:p w14:paraId="46A4E3FD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лодок</w:t>
            </w:r>
          </w:p>
          <w:p w14:paraId="4F6A1327" w14:textId="77777777" w:rsidR="00135D50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велосипедов</w:t>
            </w:r>
          </w:p>
          <w:p w14:paraId="51D12642" w14:textId="036139D5" w:rsidR="00135D50" w:rsidRPr="00AA5F4A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Трансфер: на автомобиле Нива 2121, УАЗ 32206, на комфортабельном микроавтобусе</w:t>
            </w:r>
          </w:p>
        </w:tc>
      </w:tr>
      <w:tr w:rsidR="000233A4" w:rsidRPr="00AA5F4A" w14:paraId="6DF92337" w14:textId="77777777" w:rsidTr="000C5FEF">
        <w:tc>
          <w:tcPr>
            <w:tcW w:w="2263" w:type="dxa"/>
          </w:tcPr>
          <w:p w14:paraId="568D36E2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61CF8343" w14:textId="77777777" w:rsidR="000233A4" w:rsidRDefault="00FC7ADA" w:rsidP="00FC7A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представлена стоимость услуг компании. Услуги по размещению составляют от 750 руб. в сутки до 6500 руб. в сутки в случае аренды коттеджа;</w:t>
            </w:r>
          </w:p>
          <w:p w14:paraId="2134E31A" w14:textId="77777777" w:rsidR="00FC7ADA" w:rsidRDefault="00FC7ADA" w:rsidP="00FC7A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 по питанию при полном пансионате – 900 руб./чел.;</w:t>
            </w:r>
          </w:p>
          <w:p w14:paraId="3AE05563" w14:textId="77777777" w:rsidR="00FC7ADA" w:rsidRDefault="00FC7ADA" w:rsidP="00FC7A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рыбалка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норма отлова 3 кг, более 3 кг – 150 руб./кг, стоимость рыбалки – для мужчин (400 руб.), для женщин (300 руб.);</w:t>
            </w:r>
          </w:p>
          <w:p w14:paraId="027F7005" w14:textId="0D62E33F" w:rsidR="00FC7ADA" w:rsidRPr="00AA5F4A" w:rsidRDefault="00FC7ADA" w:rsidP="00FC7A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беседки –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1000-4000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и др.</w:t>
            </w:r>
          </w:p>
        </w:tc>
      </w:tr>
      <w:tr w:rsidR="000233A4" w:rsidRPr="00AA5F4A" w14:paraId="3A94AC29" w14:textId="77777777" w:rsidTr="000C5FEF">
        <w:tc>
          <w:tcPr>
            <w:tcW w:w="2263" w:type="dxa"/>
          </w:tcPr>
          <w:p w14:paraId="09C8E60E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</w:p>
        </w:tc>
        <w:tc>
          <w:tcPr>
            <w:tcW w:w="7082" w:type="dxa"/>
          </w:tcPr>
          <w:p w14:paraId="7B2E4EDF" w14:textId="435C1F22" w:rsidR="000233A4" w:rsidRPr="00AA5F4A" w:rsidRDefault="00135D50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старом русле реки Кубань на границе Темрюкского и Анапского районов в 40 км от г.-к. Анапы. </w:t>
            </w:r>
          </w:p>
        </w:tc>
      </w:tr>
      <w:tr w:rsidR="000233A4" w:rsidRPr="00AA5F4A" w14:paraId="4425C4A1" w14:textId="77777777" w:rsidTr="000C5FEF">
        <w:tc>
          <w:tcPr>
            <w:tcW w:w="2263" w:type="dxa"/>
          </w:tcPr>
          <w:p w14:paraId="749D7124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570A6085" w14:textId="72844DF9" w:rsidR="00991A1A" w:rsidRPr="00AA5F4A" w:rsidRDefault="00991A1A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официальных страниц в социальных сетях: Одноклассники,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Фейсбук, Инстаграм,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</w:tr>
      <w:tr w:rsidR="00135D50" w:rsidRPr="00AA5F4A" w14:paraId="7E62EA52" w14:textId="77777777" w:rsidTr="000C5FEF">
        <w:tc>
          <w:tcPr>
            <w:tcW w:w="2263" w:type="dxa"/>
          </w:tcPr>
          <w:p w14:paraId="103A3B3F" w14:textId="285080B9" w:rsidR="00135D50" w:rsidRDefault="00135D50" w:rsidP="00135D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</w:t>
            </w:r>
          </w:p>
        </w:tc>
        <w:tc>
          <w:tcPr>
            <w:tcW w:w="7082" w:type="dxa"/>
          </w:tcPr>
          <w:p w14:paraId="24FFA4D3" w14:textId="16654366" w:rsidR="00135D50" w:rsidRPr="00AA5F4A" w:rsidRDefault="00135D50" w:rsidP="00135D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официальный сайт, адрес сайта:</w:t>
            </w:r>
            <w:r>
              <w:t xml:space="preserve"> </w:t>
            </w:r>
            <w:hyperlink r:id="rId11" w:history="1">
              <w:r w:rsidRPr="00667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http://ohota-i-ribalka.com/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0CEA95" w14:textId="77777777" w:rsidR="00B646B8" w:rsidRDefault="00B646B8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3002B" w14:textId="12949C95" w:rsidR="00B646B8" w:rsidRDefault="00B646B8" w:rsidP="00B64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скрин официального сайта организации (рис. 3).</w:t>
      </w:r>
    </w:p>
    <w:p w14:paraId="6A47C49C" w14:textId="0AC1F3E4" w:rsidR="00B646B8" w:rsidRDefault="00B646B8" w:rsidP="00B646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4EE4A5" wp14:editId="3FF94079">
            <wp:extent cx="5935980" cy="35204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3809" w14:textId="10DA6C1E" w:rsidR="00B646B8" w:rsidRDefault="00B646B8" w:rsidP="00B646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Официальный сайт рыболовной базы отдыха «Кубанский хутор»</w:t>
      </w:r>
      <w:r w:rsidR="008A16EF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</w:p>
    <w:p w14:paraId="34C6B031" w14:textId="456213C7" w:rsidR="00B646B8" w:rsidRDefault="00B646B8" w:rsidP="00B646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9D9A2C" w14:textId="10AECB46" w:rsidR="00B646B8" w:rsidRDefault="00991A1A" w:rsidP="00991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отмечено помимо наличия официального сайта рыболовная база отдыха «Кубанский хутор» характеризуется наличием официальных страниц в социальных сетях:</w:t>
      </w:r>
    </w:p>
    <w:p w14:paraId="1CB8FA9F" w14:textId="45B51596" w:rsidR="00991A1A" w:rsidRPr="00991A1A" w:rsidRDefault="00991A1A" w:rsidP="00991A1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1A">
        <w:rPr>
          <w:rFonts w:ascii="Times New Roman" w:hAnsi="Times New Roman" w:cs="Times New Roman"/>
          <w:sz w:val="28"/>
          <w:szCs w:val="28"/>
        </w:rPr>
        <w:t xml:space="preserve">Одноклассники – </w:t>
      </w:r>
      <w:r>
        <w:rPr>
          <w:rFonts w:ascii="Times New Roman" w:hAnsi="Times New Roman" w:cs="Times New Roman"/>
          <w:sz w:val="28"/>
          <w:szCs w:val="28"/>
        </w:rPr>
        <w:t>957 подписчиков;</w:t>
      </w:r>
    </w:p>
    <w:p w14:paraId="2C90833F" w14:textId="2AA1CB6C" w:rsidR="00991A1A" w:rsidRDefault="00991A1A" w:rsidP="00991A1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1A">
        <w:rPr>
          <w:rFonts w:ascii="Times New Roman" w:hAnsi="Times New Roman" w:cs="Times New Roman"/>
          <w:sz w:val="28"/>
          <w:szCs w:val="28"/>
        </w:rPr>
        <w:t xml:space="preserve">ВКонтакте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1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1456 подписчиков;</w:t>
      </w:r>
    </w:p>
    <w:p w14:paraId="1C05C0A9" w14:textId="603C672C" w:rsidR="00991A1A" w:rsidRDefault="00991A1A" w:rsidP="00991A1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Фейсбук – 258 подписчика;</w:t>
      </w:r>
    </w:p>
    <w:p w14:paraId="5D5BF493" w14:textId="14BD49D2" w:rsidR="00991A1A" w:rsidRDefault="00991A1A" w:rsidP="00991A1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Инстаграм – 5098 подписчика;</w:t>
      </w:r>
    </w:p>
    <w:p w14:paraId="3CC5BBEE" w14:textId="11D86160" w:rsidR="00991A1A" w:rsidRPr="00991A1A" w:rsidRDefault="00991A1A" w:rsidP="00991A1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 подписчиков.</w:t>
      </w:r>
    </w:p>
    <w:p w14:paraId="11003DFE" w14:textId="3F65F88F" w:rsidR="00B646B8" w:rsidRDefault="00991A1A" w:rsidP="00991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официальных страниц в социальных сетях и существенное число подписчиков свидетельствует о том, что в организации особое внимание уделяется продвижению организации. </w:t>
      </w:r>
      <w:r w:rsidR="00E202CE">
        <w:rPr>
          <w:rFonts w:ascii="Times New Roman" w:hAnsi="Times New Roman" w:cs="Times New Roman"/>
          <w:sz w:val="28"/>
          <w:szCs w:val="28"/>
        </w:rPr>
        <w:t>Соответственно, рыболовная база отдыха «Кубанский хутор» с точки зрения маркетинга является одной из наиболее развитых.</w:t>
      </w:r>
    </w:p>
    <w:p w14:paraId="6EF6B0AB" w14:textId="286A4C5C" w:rsidR="00AA5F4A" w:rsidRDefault="009F60AD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AD">
        <w:rPr>
          <w:rFonts w:ascii="Times New Roman" w:hAnsi="Times New Roman" w:cs="Times New Roman"/>
          <w:sz w:val="28"/>
          <w:szCs w:val="28"/>
        </w:rPr>
        <w:br/>
      </w:r>
      <w:r w:rsidR="00AA5F4A">
        <w:rPr>
          <w:rFonts w:ascii="Times New Roman" w:hAnsi="Times New Roman" w:cs="Times New Roman"/>
          <w:sz w:val="28"/>
          <w:szCs w:val="28"/>
        </w:rPr>
        <w:t xml:space="preserve">Таблица 5 – Комплекс маркетинга </w:t>
      </w:r>
      <w:r w:rsidR="00E30258">
        <w:rPr>
          <w:rFonts w:ascii="Times New Roman" w:hAnsi="Times New Roman" w:cs="Times New Roman"/>
          <w:sz w:val="28"/>
          <w:szCs w:val="28"/>
        </w:rPr>
        <w:t>охотхозяйства «Подгорное»</w:t>
      </w:r>
      <w:r w:rsidR="00E30258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72CDB772" w14:textId="77777777" w:rsidTr="000C5FEF">
        <w:tc>
          <w:tcPr>
            <w:tcW w:w="2263" w:type="dxa"/>
          </w:tcPr>
          <w:p w14:paraId="08E4822A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41624A6B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3821AF23" w14:textId="77777777" w:rsidTr="000C5FEF">
        <w:tc>
          <w:tcPr>
            <w:tcW w:w="2263" w:type="dxa"/>
          </w:tcPr>
          <w:p w14:paraId="590382A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76B92732" w14:textId="74CC0D97" w:rsidR="00AA5F4A" w:rsidRPr="00AA5F4A" w:rsidRDefault="00A51522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охоте, рыбалке, размещению, питанию, услуги егеря, услуги загонщика, разделка туши кабана и косули, предоставление ГАЗ-66, предоставление УАЗ – 459, трофейная охота и охота с вышки (предоставление УАЗ-459), ночная охрана машин, шалашей, палаток и др., предоставление гостиницы</w:t>
            </w:r>
          </w:p>
        </w:tc>
      </w:tr>
      <w:tr w:rsidR="00475EC5" w:rsidRPr="00AA5F4A" w14:paraId="39951A33" w14:textId="77777777" w:rsidTr="000C5FEF">
        <w:tc>
          <w:tcPr>
            <w:tcW w:w="2263" w:type="dxa"/>
          </w:tcPr>
          <w:p w14:paraId="7F48A2DC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2271D800" w14:textId="77777777" w:rsidR="00475EC5" w:rsidRDefault="00A51522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по предоставлению охоты на пушных зверей разная для жителей близлежащих станиц и иногородних. </w:t>
            </w:r>
            <w:r w:rsidR="00BB14F9">
              <w:rPr>
                <w:rFonts w:ascii="Times New Roman" w:hAnsi="Times New Roman" w:cs="Times New Roman"/>
                <w:sz w:val="24"/>
                <w:szCs w:val="24"/>
              </w:rPr>
              <w:t>Стоимость охоты на пушных зверей отличается вида зверей – от 1000 руб./ шт. до 6000 руб./шт.</w:t>
            </w:r>
          </w:p>
          <w:p w14:paraId="3EC6243A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 загонщика – 1500 руб.;</w:t>
            </w:r>
          </w:p>
          <w:p w14:paraId="0F89F14D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 егеря – 1500 руб.;</w:t>
            </w:r>
          </w:p>
          <w:p w14:paraId="53445225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охоты на копытные:</w:t>
            </w:r>
          </w:p>
          <w:p w14:paraId="7C3C7232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Косуля сибирская Трофей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18000-20000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61E961D4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Косуля европейская Трофей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18000-20000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61439EE7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Косуля сибирская – 15000 руб.;</w:t>
            </w:r>
          </w:p>
          <w:p w14:paraId="7F80C380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 взрослый – 25000 руб.;</w:t>
            </w:r>
          </w:p>
          <w:p w14:paraId="0A317FB3" w14:textId="77777777" w:rsidR="00631769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 до года – 18000 руб.;</w:t>
            </w:r>
          </w:p>
          <w:p w14:paraId="209CC743" w14:textId="42DF8E66" w:rsidR="00631769" w:rsidRPr="00AA5F4A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загонщика – 1500 руб., разделка туши косули – 1000 руб. и др. </w:t>
            </w:r>
          </w:p>
        </w:tc>
      </w:tr>
      <w:tr w:rsidR="00475EC5" w:rsidRPr="00AA5F4A" w14:paraId="72655EB9" w14:textId="77777777" w:rsidTr="000C5FEF">
        <w:tc>
          <w:tcPr>
            <w:tcW w:w="2263" w:type="dxa"/>
          </w:tcPr>
          <w:p w14:paraId="281AED99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2C19BC9B" w14:textId="014B1FCC" w:rsidR="00475EC5" w:rsidRPr="00AA5F4A" w:rsidRDefault="00DE5DA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 w:rsidR="00A51522">
              <w:rPr>
                <w:rFonts w:ascii="Times New Roman" w:hAnsi="Times New Roman" w:cs="Times New Roman"/>
                <w:sz w:val="24"/>
                <w:szCs w:val="24"/>
              </w:rPr>
              <w:t>станица Подгорная</w:t>
            </w:r>
          </w:p>
        </w:tc>
      </w:tr>
      <w:tr w:rsidR="00475EC5" w:rsidRPr="00AA5F4A" w14:paraId="0DF0B85D" w14:textId="77777777" w:rsidTr="000C5FEF">
        <w:tc>
          <w:tcPr>
            <w:tcW w:w="2263" w:type="dxa"/>
          </w:tcPr>
          <w:p w14:paraId="35EFC5EF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4A893CDD" w14:textId="3F8AC594" w:rsidR="00475EC5" w:rsidRPr="00AA5F4A" w:rsidRDefault="00631769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официальные страницы в социальных сетях</w:t>
            </w:r>
          </w:p>
        </w:tc>
      </w:tr>
      <w:tr w:rsidR="005E5A16" w:rsidRPr="00AA5F4A" w14:paraId="48CF04B5" w14:textId="77777777" w:rsidTr="000C5FEF">
        <w:tc>
          <w:tcPr>
            <w:tcW w:w="2263" w:type="dxa"/>
          </w:tcPr>
          <w:p w14:paraId="2A351E4C" w14:textId="45FB897C" w:rsidR="005E5A16" w:rsidRDefault="005E5A16" w:rsidP="005E5A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официального сайта</w:t>
            </w:r>
          </w:p>
        </w:tc>
        <w:tc>
          <w:tcPr>
            <w:tcW w:w="7082" w:type="dxa"/>
          </w:tcPr>
          <w:p w14:paraId="52D8234C" w14:textId="4CB8565C" w:rsidR="005E5A16" w:rsidRPr="00AA5F4A" w:rsidRDefault="005E5A16" w:rsidP="005E5A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официальный сайт, адрес сайта:</w:t>
            </w:r>
            <w:r>
              <w:t xml:space="preserve"> </w:t>
            </w:r>
            <w:hyperlink r:id="rId13" w:history="1">
              <w:r w:rsidRPr="006674E8">
                <w:rPr>
                  <w:rStyle w:val="a4"/>
                </w:rPr>
                <w:t>http://xn----ctbedgho0bcaadbcbkvjpe0dc6u.xn--p1ai/</w:t>
              </w:r>
            </w:hyperlink>
            <w:r>
              <w:t xml:space="preserve"> </w:t>
            </w:r>
          </w:p>
        </w:tc>
      </w:tr>
    </w:tbl>
    <w:p w14:paraId="7063390F" w14:textId="45FD6555" w:rsidR="009F60AD" w:rsidRDefault="009F60AD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5507D" w14:textId="3A5CDF6A" w:rsidR="00E202CE" w:rsidRDefault="00631769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скрин официального сайта охотхозяйства «Подгорное» (рис. 4).</w:t>
      </w:r>
    </w:p>
    <w:p w14:paraId="17F3CABD" w14:textId="2C01D8AB" w:rsidR="00631769" w:rsidRDefault="008812CA" w:rsidP="006317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F487CC" wp14:editId="072DCAA5">
            <wp:extent cx="5935980" cy="32994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1D44A" w14:textId="63AE0592" w:rsidR="008812CA" w:rsidRDefault="008812CA" w:rsidP="008812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 Официальный сайт охотхозяйства «Подгорное»</w:t>
      </w:r>
      <w:r w:rsidR="002B78C3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</w:p>
    <w:p w14:paraId="0683198E" w14:textId="544BA89E" w:rsidR="00E202CE" w:rsidRDefault="00E202CE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09228" w14:textId="08D310BC" w:rsidR="0018523C" w:rsidRDefault="0018523C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отмечается, что охотхозяйство «Подгорное» </w:t>
      </w:r>
      <w:r w:rsidR="009056D6">
        <w:rPr>
          <w:rFonts w:ascii="Times New Roman" w:hAnsi="Times New Roman" w:cs="Times New Roman"/>
          <w:sz w:val="28"/>
          <w:szCs w:val="28"/>
        </w:rPr>
        <w:t xml:space="preserve">занимается предоставлением существенного объема услуг, начиная от услуг охоты до предоставления услуг егеря, загонщика и автомобиля. При этом организация характеризуется наличием официального сайта, однако отсутствуют официальные страницы в социальных сетях, что является отрицательным моментом. </w:t>
      </w:r>
    </w:p>
    <w:p w14:paraId="5DF247D8" w14:textId="3682AB08" w:rsidR="009056D6" w:rsidRDefault="007236D0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анализа комплекса маркетинга охотничьих хозяйств Краснодарского края свидетельствуют о том, что </w:t>
      </w:r>
      <w:r w:rsidR="005B76E8">
        <w:rPr>
          <w:rFonts w:ascii="Times New Roman" w:hAnsi="Times New Roman" w:cs="Times New Roman"/>
          <w:sz w:val="28"/>
          <w:szCs w:val="28"/>
        </w:rPr>
        <w:t xml:space="preserve">маркетинговая деятельность реализуется </w:t>
      </w:r>
      <w:r w:rsidR="009056D6">
        <w:rPr>
          <w:rFonts w:ascii="Times New Roman" w:hAnsi="Times New Roman" w:cs="Times New Roman"/>
          <w:sz w:val="28"/>
          <w:szCs w:val="28"/>
        </w:rPr>
        <w:t xml:space="preserve">на среднем уровне. Рассмотренные охотничьи хозяйства региона занимается предоставлением не только услуг по охоте, но и предоставляют услуги по рыбалке, размещению, питанию, трансферу и др. Большинство организаций занимаются оформлением и ведением официальных страниц в социальных сетях – Инстаграм, ВКонтакте, Одноклассники, </w:t>
      </w:r>
      <w:proofErr w:type="spellStart"/>
      <w:r w:rsidR="009056D6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9056D6">
        <w:rPr>
          <w:rFonts w:ascii="Times New Roman" w:hAnsi="Times New Roman" w:cs="Times New Roman"/>
          <w:sz w:val="28"/>
          <w:szCs w:val="28"/>
        </w:rPr>
        <w:t xml:space="preserve"> и др. </w:t>
      </w:r>
      <w:r w:rsidR="003569F8">
        <w:rPr>
          <w:rFonts w:ascii="Times New Roman" w:hAnsi="Times New Roman" w:cs="Times New Roman"/>
          <w:sz w:val="28"/>
          <w:szCs w:val="28"/>
        </w:rPr>
        <w:t xml:space="preserve">Безусловно, ведение страниц в социальных сетях позволяет заниматься привлечением дополнительных клиентов и продвигать собственные услуги. </w:t>
      </w:r>
      <w:r w:rsidR="003569F8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такое положение требуется заниматься реализацией по дальнейшему развитию маркетинговой деятельности. </w:t>
      </w:r>
    </w:p>
    <w:p w14:paraId="7AA648FC" w14:textId="5B22FB41" w:rsidR="00227A1A" w:rsidRDefault="00227A1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развитие маркетинговой деятельности охотничьих хозяйств должно осуществляться поэтапно и включать различные действия (рис. </w:t>
      </w:r>
      <w:r w:rsidR="003569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00E6BD7" w14:textId="0DDC58BD" w:rsidR="00227A1A" w:rsidRDefault="004B56F0" w:rsidP="00227A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44F046" wp14:editId="553B7B82">
            <wp:extent cx="5996940" cy="3444240"/>
            <wp:effectExtent l="0" t="0" r="22860" b="2286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BF95F12" w14:textId="72BFAA9B" w:rsidR="00227A1A" w:rsidRDefault="004B56F0" w:rsidP="004B56F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569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Действия по реализации маркетинговой деятельности в охотничьих хозяйствах Краснодарского края</w:t>
      </w:r>
      <w:r w:rsidR="00E30258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</w:p>
    <w:p w14:paraId="5B647D65" w14:textId="392B695B" w:rsidR="004B56F0" w:rsidRDefault="004B56F0" w:rsidP="004B56F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1758B1E" w14:textId="69815B7A" w:rsidR="004B56F0" w:rsidRDefault="004456C5" w:rsidP="004B56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развития маркетинговой деятельности охотничьих хозяйств Краснодарского края должен включать в себя совокупность различных действий. Особое внимание требуется уделить интернет-продвижению, в том числе оформления официальных страниц в социальных сетях, реализации рекламных кампаний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Яндекс.Директ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4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Помимо этого необходимо заниматься проведением и активным участием в тематических выставках, конференциях, семинарах. </w:t>
      </w:r>
    </w:p>
    <w:p w14:paraId="1531296B" w14:textId="4435AA2E" w:rsidR="004456C5" w:rsidRDefault="004456C5" w:rsidP="004456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456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результаты анализа маркетинговой деятельности охотничьих хозяйств Краснодарского края свидетельствуют о том,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уровень развития маркетинга находится на слабом уровне. При этом был проведен анализ комплекса маркетинга на примере </w:t>
      </w:r>
      <w:r w:rsidR="003569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охотничьих хозяйств. Как уже было отмечено ранее, в связи со специфическими особенностями функционирования охотничьих хозяйств реализация маркетинговой деятельности практически не осуществляется. Безусловно, такое положение является отрицательным для обеспечения конкурентоспособности охотничьих хозяйств. Соответственно, необходимо заниматься активным развитием и совершенствованием маркетинговой деятельности охотничьих хозяйств. </w:t>
      </w:r>
    </w:p>
    <w:p w14:paraId="6EA429A7" w14:textId="6EBC3130" w:rsidR="00BC1932" w:rsidRDefault="00BC1932" w:rsidP="00BC193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44B7F3A0" w14:textId="600A1E42" w:rsidR="00BC1932" w:rsidRDefault="00BC1932" w:rsidP="00BC193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1A59E" w14:textId="6F27B618" w:rsidR="00BC1932" w:rsidRDefault="00BC1932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от 03.07.2014 г. № 1216-р «Об утверждении Стратегии развития охотничьего хозяйства в Российской Федерации до 2030 года» / Собрание законодательства Российской Федерации от 14.07.2014, № 28, ст. 4107</w:t>
      </w:r>
      <w:r w:rsidR="00937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4BD17" w14:textId="77777777" w:rsidR="003569F8" w:rsidRDefault="003569F8" w:rsidP="00E068D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Беляева А. А. Особенности маркетинговой деятельности предприятий сельскохозяйственной отрасли / Вестник молодежной науки, 2020. – </w:t>
      </w:r>
      <w:r w:rsidRPr="00227A1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227A1A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FE5185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https://cyberleninka.ru/article/n/osobennosti-marketingovoy-deyatelnosti-predpriyatiy-selskohozyaystvennoy-otrasli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19.08.2021)</w:t>
      </w:r>
    </w:p>
    <w:p w14:paraId="1876E65D" w14:textId="77777777" w:rsidR="003569F8" w:rsidRDefault="003569F8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Комплексное развитие рынка туристических услуг на основе формирования инструментария интегрированных маркетинговых коммуникаций охотничьего хозяйства государственного лесохозяйственного учреждения / Труды БГТУ. №2. Лесная и деревообрабатывающая промышленность, 2016. - № 2 (184). – С. </w:t>
      </w:r>
      <w:proofErr w:type="gramStart"/>
      <w:r>
        <w:rPr>
          <w:rFonts w:ascii="Times New Roman" w:hAnsi="Times New Roman" w:cs="Times New Roman"/>
          <w:sz w:val="28"/>
          <w:szCs w:val="28"/>
        </w:rPr>
        <w:t>70-74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BC193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C1932">
        <w:rPr>
          <w:rFonts w:ascii="Times New Roman" w:hAnsi="Times New Roman" w:cs="Times New Roman"/>
          <w:sz w:val="28"/>
          <w:szCs w:val="28"/>
        </w:rPr>
        <w:t xml:space="preserve">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FE5185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https://elibrary.ru/item.asp?id=26480950&amp;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17.08.2021)</w:t>
      </w:r>
    </w:p>
    <w:p w14:paraId="24702A72" w14:textId="77777777" w:rsidR="003569F8" w:rsidRDefault="003569F8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Охотхозяйство «Подгорное» / Официальный сайт. – </w:t>
      </w:r>
      <w:r w:rsidRPr="00C6770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67706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7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6674E8">
          <w:rPr>
            <w:rStyle w:val="a4"/>
            <w:rFonts w:ascii="Times New Roman" w:hAnsi="Times New Roman" w:cs="Times New Roman"/>
            <w:sz w:val="28"/>
            <w:szCs w:val="28"/>
          </w:rPr>
          <w:t>http://xn----ctbedgho0bcaadbcbkvjpe0dc6u.xn--p1ai/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25.08.2021) </w:t>
      </w:r>
    </w:p>
    <w:p w14:paraId="7E1914C7" w14:textId="77777777" w:rsidR="003569F8" w:rsidRDefault="003569F8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Пригибский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кордон / Официальный сайт. – </w:t>
      </w:r>
      <w:r w:rsidRPr="00231B3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231B3E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1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6674E8">
          <w:rPr>
            <w:rStyle w:val="a4"/>
            <w:rFonts w:ascii="Times New Roman" w:hAnsi="Times New Roman" w:cs="Times New Roman"/>
            <w:sz w:val="28"/>
            <w:szCs w:val="28"/>
          </w:rPr>
          <w:t>https://prigibkordon.ru/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25.08.2021)</w:t>
      </w:r>
    </w:p>
    <w:p w14:paraId="233F0D6E" w14:textId="77777777" w:rsidR="003569F8" w:rsidRDefault="003569F8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Приморско-Ахтарская городская организация охотников «Сафари» / Официальный сайт.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24" w:history="1">
        <w:r w:rsidRPr="00B32090">
          <w:rPr>
            <w:rStyle w:val="a4"/>
            <w:sz w:val="28"/>
            <w:szCs w:val="28"/>
          </w:rPr>
          <w:t>https://xn----7sbabe4bp0avh2ag7i.xn--p1ai/</w:t>
        </w:r>
      </w:hyperlink>
      <w:r>
        <w:rPr>
          <w:sz w:val="28"/>
          <w:szCs w:val="28"/>
        </w:rPr>
        <w:t xml:space="preserve"> (дата обращения: 28.07.2021)</w:t>
      </w:r>
    </w:p>
    <w:p w14:paraId="44F3079B" w14:textId="77777777" w:rsidR="003569F8" w:rsidRDefault="003569F8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Рыболовная база отдыха «Кубанский хутор» / Официальный сайт. – </w:t>
      </w:r>
      <w:r w:rsidRPr="000D354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D3544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6674E8">
          <w:rPr>
            <w:rStyle w:val="a4"/>
            <w:rFonts w:ascii="Times New Roman" w:hAnsi="Times New Roman" w:cs="Times New Roman"/>
            <w:sz w:val="28"/>
            <w:szCs w:val="28"/>
          </w:rPr>
          <w:t>http://ohota-i-ribalka.com/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25.08.2021)</w:t>
      </w:r>
    </w:p>
    <w:p w14:paraId="3A77AC8F" w14:textId="77777777" w:rsidR="003569F8" w:rsidRPr="00E068DC" w:rsidRDefault="003569F8" w:rsidP="00E068D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D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охоте и охотничьем хозяйстве за </w:t>
      </w:r>
      <w:proofErr w:type="gramStart"/>
      <w:r w:rsidRPr="00E068DC">
        <w:rPr>
          <w:rFonts w:ascii="Times New Roman" w:hAnsi="Times New Roman" w:cs="Times New Roman"/>
          <w:sz w:val="28"/>
          <w:szCs w:val="28"/>
        </w:rPr>
        <w:t>2018-2020</w:t>
      </w:r>
      <w:proofErr w:type="gramEnd"/>
      <w:r w:rsidRPr="00E068DC">
        <w:rPr>
          <w:rFonts w:ascii="Times New Roman" w:hAnsi="Times New Roman" w:cs="Times New Roman"/>
          <w:sz w:val="28"/>
          <w:szCs w:val="28"/>
        </w:rPr>
        <w:t xml:space="preserve"> год / Федеральная служба государственной статистики. – [Электронный ресурс]. – </w:t>
      </w:r>
      <w:r w:rsidRPr="00E068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068DC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E068DC">
          <w:rPr>
            <w:rStyle w:val="a4"/>
            <w:rFonts w:ascii="Times New Roman" w:hAnsi="Times New Roman" w:cs="Times New Roman"/>
            <w:sz w:val="28"/>
            <w:szCs w:val="28"/>
          </w:rPr>
          <w:t>https://rosstat.gov.ru/enterprise_economy</w:t>
        </w:r>
      </w:hyperlink>
      <w:r w:rsidRPr="00E068DC">
        <w:rPr>
          <w:rFonts w:ascii="Times New Roman" w:hAnsi="Times New Roman" w:cs="Times New Roman"/>
          <w:sz w:val="28"/>
          <w:szCs w:val="28"/>
        </w:rPr>
        <w:t xml:space="preserve"> (дата обращения: 16.08.2021)</w:t>
      </w:r>
    </w:p>
    <w:p w14:paraId="42FEAA40" w14:textId="77777777" w:rsidR="00E068DC" w:rsidRPr="00BC1932" w:rsidRDefault="00E068DC" w:rsidP="00E068D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8DC" w:rsidRPr="00BC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6F25" w14:textId="77777777" w:rsidR="007871E8" w:rsidRDefault="007871E8" w:rsidP="0074427C">
      <w:pPr>
        <w:spacing w:after="0" w:line="240" w:lineRule="auto"/>
      </w:pPr>
      <w:r>
        <w:separator/>
      </w:r>
    </w:p>
  </w:endnote>
  <w:endnote w:type="continuationSeparator" w:id="0">
    <w:p w14:paraId="19FF1FCD" w14:textId="77777777" w:rsidR="007871E8" w:rsidRDefault="007871E8" w:rsidP="0074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C6BE" w14:textId="77777777" w:rsidR="007871E8" w:rsidRDefault="007871E8" w:rsidP="0074427C">
      <w:pPr>
        <w:spacing w:after="0" w:line="240" w:lineRule="auto"/>
      </w:pPr>
      <w:r>
        <w:separator/>
      </w:r>
    </w:p>
  </w:footnote>
  <w:footnote w:type="continuationSeparator" w:id="0">
    <w:p w14:paraId="5688542B" w14:textId="77777777" w:rsidR="007871E8" w:rsidRDefault="007871E8" w:rsidP="0074427C">
      <w:pPr>
        <w:spacing w:after="0" w:line="240" w:lineRule="auto"/>
      </w:pPr>
      <w:r>
        <w:continuationSeparator/>
      </w:r>
    </w:p>
  </w:footnote>
  <w:footnote w:id="1">
    <w:p w14:paraId="5CD27C42" w14:textId="775D24FC" w:rsidR="00E068DC" w:rsidRDefault="00E068DC" w:rsidP="00E068D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65A46">
        <w:rPr>
          <w:rFonts w:ascii="Times New Roman" w:hAnsi="Times New Roman" w:cs="Times New Roman"/>
          <w:sz w:val="24"/>
          <w:szCs w:val="24"/>
        </w:rPr>
        <w:t xml:space="preserve">Сведения об охоте и охотничьем хозяйстве за </w:t>
      </w:r>
      <w:proofErr w:type="gramStart"/>
      <w:r w:rsidRPr="00865A46">
        <w:rPr>
          <w:rFonts w:ascii="Times New Roman" w:hAnsi="Times New Roman" w:cs="Times New Roman"/>
          <w:sz w:val="24"/>
          <w:szCs w:val="24"/>
        </w:rPr>
        <w:t>2018-2020</w:t>
      </w:r>
      <w:proofErr w:type="gramEnd"/>
      <w:r w:rsidRPr="00865A46">
        <w:rPr>
          <w:rFonts w:ascii="Times New Roman" w:hAnsi="Times New Roman" w:cs="Times New Roman"/>
          <w:sz w:val="24"/>
          <w:szCs w:val="24"/>
        </w:rPr>
        <w:t xml:space="preserve"> год / Федеральная служба государственной статистики. – [Электронный ресурс]. – </w:t>
      </w:r>
      <w:r w:rsidRPr="00865A4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65A46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865A46">
          <w:rPr>
            <w:rStyle w:val="a4"/>
            <w:rFonts w:ascii="Times New Roman" w:hAnsi="Times New Roman" w:cs="Times New Roman"/>
            <w:sz w:val="24"/>
            <w:szCs w:val="24"/>
          </w:rPr>
          <w:t>https://rosstat.gov.ru/enterprise_economy</w:t>
        </w:r>
      </w:hyperlink>
      <w:r w:rsidRPr="00865A46">
        <w:rPr>
          <w:rFonts w:ascii="Times New Roman" w:hAnsi="Times New Roman" w:cs="Times New Roman"/>
          <w:sz w:val="24"/>
          <w:szCs w:val="24"/>
        </w:rPr>
        <w:t xml:space="preserve"> (дата обращения: 16.08.2021)</w:t>
      </w:r>
    </w:p>
  </w:footnote>
  <w:footnote w:id="2">
    <w:p w14:paraId="4ADAE66E" w14:textId="2B82045E" w:rsidR="00C67706" w:rsidRPr="000D3544" w:rsidRDefault="00C67706" w:rsidP="000D3544">
      <w:pPr>
        <w:pStyle w:val="a6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0D3544">
        <w:t xml:space="preserve">Приморско-Ахтарская городская организация охотников «Сафари» / Официальный сайт. – [Электронный ресурс]. – </w:t>
      </w:r>
      <w:r w:rsidRPr="000D3544">
        <w:rPr>
          <w:lang w:val="en-US"/>
        </w:rPr>
        <w:t>URL</w:t>
      </w:r>
      <w:r w:rsidRPr="000D3544">
        <w:t xml:space="preserve">: </w:t>
      </w:r>
      <w:hyperlink r:id="rId2" w:history="1">
        <w:r w:rsidRPr="000D3544">
          <w:rPr>
            <w:rStyle w:val="a4"/>
          </w:rPr>
          <w:t>https://xn----7sbabe4bp0avh2ag7i.xn--p1ai/</w:t>
        </w:r>
      </w:hyperlink>
      <w:r w:rsidRPr="000D3544">
        <w:t xml:space="preserve"> (дата обращения: 28.07.2021)</w:t>
      </w:r>
    </w:p>
  </w:footnote>
  <w:footnote w:id="3">
    <w:p w14:paraId="7D586E40" w14:textId="34E48447" w:rsidR="00C67706" w:rsidRPr="000D3544" w:rsidRDefault="00C67706" w:rsidP="000D35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44">
        <w:rPr>
          <w:rStyle w:val="aa"/>
          <w:sz w:val="24"/>
          <w:szCs w:val="24"/>
        </w:rPr>
        <w:footnoteRef/>
      </w:r>
      <w:r w:rsidRPr="000D3544">
        <w:rPr>
          <w:sz w:val="24"/>
          <w:szCs w:val="24"/>
        </w:rPr>
        <w:t xml:space="preserve"> </w:t>
      </w:r>
      <w:proofErr w:type="spellStart"/>
      <w:r w:rsidRPr="000D3544">
        <w:rPr>
          <w:rFonts w:ascii="Times New Roman" w:hAnsi="Times New Roman" w:cs="Times New Roman"/>
          <w:sz w:val="24"/>
          <w:szCs w:val="24"/>
        </w:rPr>
        <w:t>Пригибский</w:t>
      </w:r>
      <w:proofErr w:type="spellEnd"/>
      <w:r w:rsidRPr="000D3544">
        <w:rPr>
          <w:rFonts w:ascii="Times New Roman" w:hAnsi="Times New Roman" w:cs="Times New Roman"/>
          <w:sz w:val="24"/>
          <w:szCs w:val="24"/>
        </w:rPr>
        <w:t xml:space="preserve"> кордон / Официальный сайт. – [Электронный ресурс]. – </w:t>
      </w:r>
      <w:r w:rsidRPr="000D354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D3544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history="1">
        <w:r w:rsidRPr="000D3544">
          <w:rPr>
            <w:rStyle w:val="a4"/>
            <w:rFonts w:ascii="Times New Roman" w:hAnsi="Times New Roman" w:cs="Times New Roman"/>
            <w:sz w:val="24"/>
            <w:szCs w:val="24"/>
          </w:rPr>
          <w:t>https://prigibkordon.ru/</w:t>
        </w:r>
      </w:hyperlink>
      <w:r w:rsidRPr="000D3544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</w:p>
  </w:footnote>
  <w:footnote w:id="4">
    <w:p w14:paraId="0C9D883A" w14:textId="3D371BA2" w:rsidR="00C67706" w:rsidRPr="00C67706" w:rsidRDefault="00C67706" w:rsidP="00C67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44">
        <w:rPr>
          <w:rStyle w:val="aa"/>
          <w:sz w:val="24"/>
          <w:szCs w:val="24"/>
        </w:rPr>
        <w:footnoteRef/>
      </w:r>
      <w:r w:rsidRPr="000D3544">
        <w:rPr>
          <w:sz w:val="24"/>
          <w:szCs w:val="24"/>
        </w:rPr>
        <w:t xml:space="preserve"> </w:t>
      </w:r>
      <w:r w:rsidRPr="000D3544">
        <w:rPr>
          <w:rFonts w:ascii="Times New Roman" w:hAnsi="Times New Roman" w:cs="Times New Roman"/>
          <w:sz w:val="24"/>
          <w:szCs w:val="24"/>
        </w:rPr>
        <w:t xml:space="preserve">Рыболовная база отдыха «Кубанский хутор» / Официальный сайт. – [Электронный ресурс]. – </w:t>
      </w:r>
      <w:r w:rsidRPr="000D354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D354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D3544">
          <w:rPr>
            <w:rStyle w:val="a4"/>
            <w:rFonts w:ascii="Times New Roman" w:hAnsi="Times New Roman" w:cs="Times New Roman"/>
            <w:sz w:val="24"/>
            <w:szCs w:val="24"/>
          </w:rPr>
          <w:t>http://ohota-i-ribalka.com/</w:t>
        </w:r>
      </w:hyperlink>
      <w:r w:rsidRPr="000D3544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</w:p>
  </w:footnote>
  <w:footnote w:id="5">
    <w:p w14:paraId="3E4BD092" w14:textId="77777777" w:rsidR="00C67706" w:rsidRPr="00C67706" w:rsidRDefault="00C67706" w:rsidP="00C67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C67706">
        <w:rPr>
          <w:rFonts w:ascii="Times New Roman" w:hAnsi="Times New Roman" w:cs="Times New Roman"/>
          <w:sz w:val="24"/>
          <w:szCs w:val="24"/>
        </w:rPr>
        <w:t xml:space="preserve">Охотхозяйство «Подгорное» / Официальный сайт. – [Электронный ресурс]. – </w:t>
      </w:r>
      <w:r w:rsidRPr="00C6770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6770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67706">
          <w:rPr>
            <w:rStyle w:val="a4"/>
            <w:rFonts w:ascii="Times New Roman" w:hAnsi="Times New Roman" w:cs="Times New Roman"/>
            <w:sz w:val="24"/>
            <w:szCs w:val="24"/>
          </w:rPr>
          <w:t>http://xn----ctbedgho0bcaadbcbkvjpe0dc6u.xn--p1ai/</w:t>
        </w:r>
      </w:hyperlink>
      <w:r w:rsidRPr="00C67706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  <w:r w:rsidRPr="00C677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DB383" w14:textId="7D8D4B2D" w:rsidR="00C67706" w:rsidRDefault="00C67706">
      <w:pPr>
        <w:pStyle w:val="a8"/>
      </w:pPr>
    </w:p>
  </w:footnote>
  <w:footnote w:id="6">
    <w:p w14:paraId="19E58566" w14:textId="4E9A0ABA" w:rsidR="00E30258" w:rsidRDefault="00E30258" w:rsidP="00E30258">
      <w:pPr>
        <w:pStyle w:val="a8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E30258">
        <w:rPr>
          <w:rFonts w:ascii="Times New Roman" w:hAnsi="Times New Roman" w:cs="Times New Roman"/>
          <w:sz w:val="24"/>
          <w:szCs w:val="24"/>
        </w:rPr>
        <w:t>Составлено автором</w:t>
      </w:r>
    </w:p>
  </w:footnote>
  <w:footnote w:id="7">
    <w:p w14:paraId="48BCEF2D" w14:textId="0C67CD13" w:rsidR="00E30258" w:rsidRDefault="00E30258">
      <w:pPr>
        <w:pStyle w:val="a8"/>
      </w:pPr>
      <w:r>
        <w:rPr>
          <w:rStyle w:val="aa"/>
        </w:rPr>
        <w:footnoteRef/>
      </w:r>
      <w:r>
        <w:t xml:space="preserve"> </w:t>
      </w:r>
      <w:r w:rsidRPr="00E30258">
        <w:rPr>
          <w:rFonts w:ascii="Times New Roman" w:hAnsi="Times New Roman" w:cs="Times New Roman"/>
          <w:sz w:val="24"/>
          <w:szCs w:val="24"/>
        </w:rPr>
        <w:t>Составлено автором</w:t>
      </w:r>
    </w:p>
  </w:footnote>
  <w:footnote w:id="8">
    <w:p w14:paraId="02FCF880" w14:textId="3E40D151" w:rsidR="008A16EF" w:rsidRDefault="008A16EF" w:rsidP="008A16EF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 w:rsidRPr="000D3544">
        <w:rPr>
          <w:rFonts w:ascii="Times New Roman" w:hAnsi="Times New Roman" w:cs="Times New Roman"/>
          <w:sz w:val="24"/>
          <w:szCs w:val="24"/>
        </w:rPr>
        <w:t>Пригибский</w:t>
      </w:r>
      <w:proofErr w:type="spellEnd"/>
      <w:r w:rsidRPr="000D3544">
        <w:rPr>
          <w:rFonts w:ascii="Times New Roman" w:hAnsi="Times New Roman" w:cs="Times New Roman"/>
          <w:sz w:val="24"/>
          <w:szCs w:val="24"/>
        </w:rPr>
        <w:t xml:space="preserve"> кордон / Официальный сайт. – [Электронный ресурс]. – </w:t>
      </w:r>
      <w:r w:rsidRPr="000D354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D354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D3544">
          <w:rPr>
            <w:rStyle w:val="a4"/>
            <w:rFonts w:ascii="Times New Roman" w:hAnsi="Times New Roman" w:cs="Times New Roman"/>
            <w:sz w:val="24"/>
            <w:szCs w:val="24"/>
          </w:rPr>
          <w:t>https://prigibkordon.ru/</w:t>
        </w:r>
      </w:hyperlink>
      <w:r w:rsidRPr="000D3544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</w:p>
  </w:footnote>
  <w:footnote w:id="9">
    <w:p w14:paraId="04BCA289" w14:textId="5BCA159B" w:rsidR="00E30258" w:rsidRDefault="00E30258">
      <w:pPr>
        <w:pStyle w:val="a8"/>
      </w:pPr>
      <w:r>
        <w:rPr>
          <w:rStyle w:val="aa"/>
        </w:rPr>
        <w:footnoteRef/>
      </w:r>
      <w:r>
        <w:t xml:space="preserve"> </w:t>
      </w:r>
      <w:r w:rsidRPr="00E30258">
        <w:rPr>
          <w:rFonts w:ascii="Times New Roman" w:hAnsi="Times New Roman" w:cs="Times New Roman"/>
          <w:sz w:val="24"/>
          <w:szCs w:val="24"/>
        </w:rPr>
        <w:t>Составлено автором</w:t>
      </w:r>
    </w:p>
  </w:footnote>
  <w:footnote w:id="10">
    <w:p w14:paraId="26726CE1" w14:textId="33CE1F6C" w:rsidR="008A16EF" w:rsidRDefault="008A16EF" w:rsidP="008A16EF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0D3544">
        <w:rPr>
          <w:rFonts w:ascii="Times New Roman" w:hAnsi="Times New Roman" w:cs="Times New Roman"/>
          <w:sz w:val="24"/>
          <w:szCs w:val="24"/>
        </w:rPr>
        <w:t xml:space="preserve">Рыболовная база отдыха «Кубанский хутор» / Официальный сайт. – [Электронный ресурс]. – </w:t>
      </w:r>
      <w:r w:rsidRPr="000D354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D354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D3544">
          <w:rPr>
            <w:rStyle w:val="a4"/>
            <w:rFonts w:ascii="Times New Roman" w:hAnsi="Times New Roman" w:cs="Times New Roman"/>
            <w:sz w:val="24"/>
            <w:szCs w:val="24"/>
          </w:rPr>
          <w:t>http://ohota-i-ribalka.com/</w:t>
        </w:r>
      </w:hyperlink>
      <w:r w:rsidRPr="000D3544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</w:p>
  </w:footnote>
  <w:footnote w:id="11">
    <w:p w14:paraId="6C6E0F42" w14:textId="5A18F431" w:rsidR="00E30258" w:rsidRDefault="00E30258">
      <w:pPr>
        <w:pStyle w:val="a8"/>
      </w:pPr>
      <w:r>
        <w:rPr>
          <w:rStyle w:val="aa"/>
        </w:rPr>
        <w:footnoteRef/>
      </w:r>
      <w:r>
        <w:t xml:space="preserve"> </w:t>
      </w:r>
      <w:r w:rsidRPr="00E30258">
        <w:rPr>
          <w:rFonts w:ascii="Times New Roman" w:hAnsi="Times New Roman" w:cs="Times New Roman"/>
          <w:sz w:val="24"/>
          <w:szCs w:val="24"/>
        </w:rPr>
        <w:t>Составлено автором</w:t>
      </w:r>
    </w:p>
  </w:footnote>
  <w:footnote w:id="12">
    <w:p w14:paraId="26188DAE" w14:textId="49D1DF32" w:rsidR="002B78C3" w:rsidRPr="002B78C3" w:rsidRDefault="002B78C3" w:rsidP="002B78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C67706">
        <w:rPr>
          <w:rFonts w:ascii="Times New Roman" w:hAnsi="Times New Roman" w:cs="Times New Roman"/>
          <w:sz w:val="24"/>
          <w:szCs w:val="24"/>
        </w:rPr>
        <w:t xml:space="preserve">Охотхозяйство «Подгорное» / Официальный сайт. – [Электронный ресурс]. – </w:t>
      </w:r>
      <w:r w:rsidRPr="00C6770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6770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67706">
          <w:rPr>
            <w:rStyle w:val="a4"/>
            <w:rFonts w:ascii="Times New Roman" w:hAnsi="Times New Roman" w:cs="Times New Roman"/>
            <w:sz w:val="24"/>
            <w:szCs w:val="24"/>
          </w:rPr>
          <w:t>http://xn----ctbedgho0bcaadbcbkvjpe0dc6u.xn--p1ai/</w:t>
        </w:r>
      </w:hyperlink>
      <w:r w:rsidRPr="00C67706">
        <w:rPr>
          <w:rFonts w:ascii="Times New Roman" w:hAnsi="Times New Roman" w:cs="Times New Roman"/>
          <w:sz w:val="24"/>
          <w:szCs w:val="24"/>
        </w:rPr>
        <w:t xml:space="preserve"> (дата обращения: 25.08.2021)</w:t>
      </w:r>
      <w:r w:rsidRPr="00C67706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13">
    <w:p w14:paraId="4AF57E25" w14:textId="24664EA8" w:rsidR="00E30258" w:rsidRDefault="00E30258">
      <w:pPr>
        <w:pStyle w:val="a8"/>
      </w:pPr>
      <w:r>
        <w:rPr>
          <w:rStyle w:val="aa"/>
        </w:rPr>
        <w:footnoteRef/>
      </w:r>
      <w:r>
        <w:t xml:space="preserve"> </w:t>
      </w:r>
      <w:r w:rsidRPr="00E30258">
        <w:rPr>
          <w:rFonts w:ascii="Times New Roman" w:hAnsi="Times New Roman" w:cs="Times New Roman"/>
          <w:sz w:val="24"/>
          <w:szCs w:val="24"/>
        </w:rPr>
        <w:t>Составлено автором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92D"/>
    <w:multiLevelType w:val="hybridMultilevel"/>
    <w:tmpl w:val="3D5C41A8"/>
    <w:lvl w:ilvl="0" w:tplc="F14ED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1CC"/>
    <w:multiLevelType w:val="hybridMultilevel"/>
    <w:tmpl w:val="52260ECE"/>
    <w:lvl w:ilvl="0" w:tplc="5602E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50342"/>
    <w:multiLevelType w:val="hybridMultilevel"/>
    <w:tmpl w:val="D43490E0"/>
    <w:lvl w:ilvl="0" w:tplc="C718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84D88"/>
    <w:multiLevelType w:val="hybridMultilevel"/>
    <w:tmpl w:val="4DCE6FFC"/>
    <w:lvl w:ilvl="0" w:tplc="F14ED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036B"/>
    <w:multiLevelType w:val="hybridMultilevel"/>
    <w:tmpl w:val="DA6E5290"/>
    <w:lvl w:ilvl="0" w:tplc="AE0A4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EE5FA2"/>
    <w:multiLevelType w:val="hybridMultilevel"/>
    <w:tmpl w:val="50CE3F42"/>
    <w:lvl w:ilvl="0" w:tplc="69567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2B0A2D"/>
    <w:multiLevelType w:val="hybridMultilevel"/>
    <w:tmpl w:val="5B52D636"/>
    <w:lvl w:ilvl="0" w:tplc="8DA4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31"/>
    <w:rsid w:val="000233A4"/>
    <w:rsid w:val="000B0EC0"/>
    <w:rsid w:val="000D3544"/>
    <w:rsid w:val="00135D50"/>
    <w:rsid w:val="0018523C"/>
    <w:rsid w:val="001F73F6"/>
    <w:rsid w:val="00227A1A"/>
    <w:rsid w:val="00231B3E"/>
    <w:rsid w:val="002418BF"/>
    <w:rsid w:val="002B78C3"/>
    <w:rsid w:val="00302C7A"/>
    <w:rsid w:val="003569F8"/>
    <w:rsid w:val="004456C5"/>
    <w:rsid w:val="00475EC5"/>
    <w:rsid w:val="004938E4"/>
    <w:rsid w:val="004B56F0"/>
    <w:rsid w:val="004D62F7"/>
    <w:rsid w:val="005B76E8"/>
    <w:rsid w:val="005E5A16"/>
    <w:rsid w:val="00631769"/>
    <w:rsid w:val="007236D0"/>
    <w:rsid w:val="0074427C"/>
    <w:rsid w:val="00763D31"/>
    <w:rsid w:val="007871E8"/>
    <w:rsid w:val="00812C01"/>
    <w:rsid w:val="00855604"/>
    <w:rsid w:val="00876A6E"/>
    <w:rsid w:val="008812CA"/>
    <w:rsid w:val="008905D2"/>
    <w:rsid w:val="008A16EF"/>
    <w:rsid w:val="009056D6"/>
    <w:rsid w:val="00921BC4"/>
    <w:rsid w:val="009379F3"/>
    <w:rsid w:val="00965021"/>
    <w:rsid w:val="00991A1A"/>
    <w:rsid w:val="009F60AD"/>
    <w:rsid w:val="00A21A7F"/>
    <w:rsid w:val="00A51522"/>
    <w:rsid w:val="00A55AED"/>
    <w:rsid w:val="00A77ACA"/>
    <w:rsid w:val="00AA5F4A"/>
    <w:rsid w:val="00B36B9B"/>
    <w:rsid w:val="00B646B8"/>
    <w:rsid w:val="00BB14F9"/>
    <w:rsid w:val="00BC1932"/>
    <w:rsid w:val="00BC74E0"/>
    <w:rsid w:val="00C66A08"/>
    <w:rsid w:val="00C67706"/>
    <w:rsid w:val="00CF632D"/>
    <w:rsid w:val="00DE5DA9"/>
    <w:rsid w:val="00DF2443"/>
    <w:rsid w:val="00E068DC"/>
    <w:rsid w:val="00E202CE"/>
    <w:rsid w:val="00E30258"/>
    <w:rsid w:val="00E42D83"/>
    <w:rsid w:val="00F31CDB"/>
    <w:rsid w:val="00F56406"/>
    <w:rsid w:val="00F70E20"/>
    <w:rsid w:val="00FC7ADA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76F"/>
  <w15:chartTrackingRefBased/>
  <w15:docId w15:val="{588F6020-74DD-40D1-AEB7-86B3F8F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19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193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0B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D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4427C"/>
    <w:pPr>
      <w:spacing w:after="0" w:line="240" w:lineRule="auto"/>
    </w:pPr>
    <w:rPr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74427C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744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xn----ctbedgho0bcaadbcbkvjpe0dc6u.xn--p1ai/" TargetMode="External"/><Relationship Id="rId18" Type="http://schemas.openxmlformats.org/officeDocument/2006/relationships/diagramColors" Target="diagrams/colors1.xml"/><Relationship Id="rId26" Type="http://schemas.openxmlformats.org/officeDocument/2006/relationships/hyperlink" Target="https://rosstat.gov.ru/enterprise_economy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26480950&amp;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diagramQuickStyle" Target="diagrams/quickStyle1.xml"/><Relationship Id="rId25" Type="http://schemas.openxmlformats.org/officeDocument/2006/relationships/hyperlink" Target="http://ohota-i-ribalka.com/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yperlink" Target="https://cyberleninka.ru/article/n/osobennosti-marketingovoy-deyatelnosti-predpriyatiy-selskohozyaystvennoy-otrasl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hota-i-ribalka.com/" TargetMode="External"/><Relationship Id="rId24" Type="http://schemas.openxmlformats.org/officeDocument/2006/relationships/hyperlink" Target="https://xn----7sbabe4bp0avh2ag7i.xn--p1ai/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yperlink" Target="https://prigibkordon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https://xn----7sbabe4bp0avh2ag7i.xn--p1ai/content/stoimost-uslug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xn----ctbedgho0bcaadbcbkvjpe0dc6u.xn--p1ai/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ctbedgho0bcaadbcbkvjpe0dc6u.xn--p1ai/" TargetMode="External"/><Relationship Id="rId3" Type="http://schemas.openxmlformats.org/officeDocument/2006/relationships/hyperlink" Target="https://prigibkordon.ru/" TargetMode="External"/><Relationship Id="rId7" Type="http://schemas.openxmlformats.org/officeDocument/2006/relationships/hyperlink" Target="http://ohota-i-ribalka.com/" TargetMode="External"/><Relationship Id="rId2" Type="http://schemas.openxmlformats.org/officeDocument/2006/relationships/hyperlink" Target="https://xn----7sbabe4bp0avh2ag7i.xn--p1ai/" TargetMode="External"/><Relationship Id="rId1" Type="http://schemas.openxmlformats.org/officeDocument/2006/relationships/hyperlink" Target="https://rosstat.gov.ru/enterprise_economy" TargetMode="External"/><Relationship Id="rId6" Type="http://schemas.openxmlformats.org/officeDocument/2006/relationships/hyperlink" Target="https://prigibkordon.ru/" TargetMode="External"/><Relationship Id="rId5" Type="http://schemas.openxmlformats.org/officeDocument/2006/relationships/hyperlink" Target="http://xn----ctbedgho0bcaadbcbkvjpe0dc6u.xn--p1ai/" TargetMode="External"/><Relationship Id="rId4" Type="http://schemas.openxmlformats.org/officeDocument/2006/relationships/hyperlink" Target="http://ohota-i-ribalka.com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Число охотпользователей, ед.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Лист1!$B$5:$D$5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52</c:v>
                </c:pt>
                <c:pt idx="1">
                  <c:v>61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C-4B14-9FF2-6C89078BB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3"/>
        <c:overlap val="-27"/>
        <c:axId val="1940738960"/>
        <c:axId val="1940738544"/>
      </c:barChart>
      <c:lineChart>
        <c:grouping val="standard"/>
        <c:varyColors val="0"/>
        <c:ser>
          <c:idx val="1"/>
          <c:order val="1"/>
          <c:tx>
            <c:strRef>
              <c:f>Лист1!$A$7</c:f>
              <c:strCache>
                <c:ptCount val="1"/>
                <c:pt idx="0">
                  <c:v>Темп роста,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Лист1!$B$5:$D$5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Лист1!$B$7:$D$7</c:f>
              <c:numCache>
                <c:formatCode>0.0%</c:formatCode>
                <c:ptCount val="3"/>
                <c:pt idx="0">
                  <c:v>1.1063829787234043</c:v>
                </c:pt>
                <c:pt idx="1">
                  <c:v>1.1730769230769231</c:v>
                </c:pt>
                <c:pt idx="2">
                  <c:v>1.0655737704918034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DC-4B14-9FF2-6C89078BB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3077920"/>
        <c:axId val="1943076672"/>
      </c:lineChart>
      <c:catAx>
        <c:axId val="194073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0738544"/>
        <c:crosses val="autoZero"/>
        <c:auto val="1"/>
        <c:lblAlgn val="ctr"/>
        <c:lblOffset val="100"/>
        <c:noMultiLvlLbl val="0"/>
      </c:catAx>
      <c:valAx>
        <c:axId val="194073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0738960"/>
        <c:crosses val="autoZero"/>
        <c:crossBetween val="between"/>
        <c:majorUnit val="35"/>
      </c:valAx>
      <c:valAx>
        <c:axId val="194307667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3077920"/>
        <c:crosses val="max"/>
        <c:crossBetween val="between"/>
        <c:majorUnit val="8.0000000000000016E-2"/>
      </c:valAx>
      <c:catAx>
        <c:axId val="1943077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43076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1740D8-7FAE-457A-B64A-B5A21284C9D4}" type="doc">
      <dgm:prSet loTypeId="urn:microsoft.com/office/officeart/2005/8/layout/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51EE8FC-0653-4C34-ACCE-4C556EC0EB99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Составить план маркетинговых мероприятий и разработать бюджет маркетинга</a:t>
          </a:r>
        </a:p>
      </dgm:t>
    </dgm:pt>
    <dgm:pt modelId="{998B95DF-F7B7-471E-BABD-64EC73EEF739}" type="parTrans" cxnId="{A0510CAC-FBF1-48D2-994C-6095708A9AC3}">
      <dgm:prSet/>
      <dgm:spPr/>
      <dgm:t>
        <a:bodyPr/>
        <a:lstStyle/>
        <a:p>
          <a:endParaRPr lang="ru-RU"/>
        </a:p>
      </dgm:t>
    </dgm:pt>
    <dgm:pt modelId="{758A28EE-4FF7-4E56-B554-124E87CDA452}" type="sibTrans" cxnId="{A0510CAC-FBF1-48D2-994C-6095708A9AC3}">
      <dgm:prSet/>
      <dgm:spPr/>
      <dgm:t>
        <a:bodyPr/>
        <a:lstStyle/>
        <a:p>
          <a:endParaRPr lang="ru-RU"/>
        </a:p>
      </dgm:t>
    </dgm:pt>
    <dgm:pt modelId="{A4E4E2A4-6991-4221-85CC-D23B8D53405C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анализ географического охвата рынка продукцией предприятия и определить потенциальные рынки сбыта</a:t>
          </a:r>
        </a:p>
      </dgm:t>
    </dgm:pt>
    <dgm:pt modelId="{A6D08DA6-7F9B-46CA-BEFF-05EB2B5C5A6A}" type="parTrans" cxnId="{8361ACF4-45D5-4330-B6B0-7EA35F8699C7}">
      <dgm:prSet/>
      <dgm:spPr/>
      <dgm:t>
        <a:bodyPr/>
        <a:lstStyle/>
        <a:p>
          <a:endParaRPr lang="ru-RU"/>
        </a:p>
      </dgm:t>
    </dgm:pt>
    <dgm:pt modelId="{790AC257-3F90-4C7D-B73A-A88349A474BE}" type="sibTrans" cxnId="{8361ACF4-45D5-4330-B6B0-7EA35F8699C7}">
      <dgm:prSet/>
      <dgm:spPr/>
      <dgm:t>
        <a:bodyPr/>
        <a:lstStyle/>
        <a:p>
          <a:endParaRPr lang="ru-RU"/>
        </a:p>
      </dgm:t>
    </dgm:pt>
    <dgm:pt modelId="{C33E0C85-FD1D-4741-AD56-CAB52C606304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совокупность мероприятий по обеспечению узнаваемости продукции и производителя</a:t>
          </a:r>
        </a:p>
      </dgm:t>
    </dgm:pt>
    <dgm:pt modelId="{23F49131-6F18-41A0-AC70-C9388CE80EB1}" type="parTrans" cxnId="{BC9382A4-4C71-44A8-A0F6-A0732D4023CD}">
      <dgm:prSet/>
      <dgm:spPr/>
      <dgm:t>
        <a:bodyPr/>
        <a:lstStyle/>
        <a:p>
          <a:endParaRPr lang="ru-RU"/>
        </a:p>
      </dgm:t>
    </dgm:pt>
    <dgm:pt modelId="{60DCC323-EB4D-4CFC-913C-896500F0ACFB}" type="sibTrans" cxnId="{BC9382A4-4C71-44A8-A0F6-A0732D4023CD}">
      <dgm:prSet/>
      <dgm:spPr/>
      <dgm:t>
        <a:bodyPr/>
        <a:lstStyle/>
        <a:p>
          <a:endParaRPr lang="ru-RU"/>
        </a:p>
      </dgm:t>
    </dgm:pt>
    <dgm:pt modelId="{7F70CDF1-420F-400C-991B-F82A1A2FD410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рекламу услуг хозяйств</a:t>
          </a:r>
        </a:p>
      </dgm:t>
    </dgm:pt>
    <dgm:pt modelId="{464C94FA-0FD3-466A-B332-E460B7E9900C}" type="parTrans" cxnId="{7CDDA9CA-930D-42B0-A29B-F9A467C78554}">
      <dgm:prSet/>
      <dgm:spPr/>
      <dgm:t>
        <a:bodyPr/>
        <a:lstStyle/>
        <a:p>
          <a:endParaRPr lang="ru-RU"/>
        </a:p>
      </dgm:t>
    </dgm:pt>
    <dgm:pt modelId="{FC665AE5-C1BE-4849-B1F1-3F75B1EEDE31}" type="sibTrans" cxnId="{7CDDA9CA-930D-42B0-A29B-F9A467C78554}">
      <dgm:prSet/>
      <dgm:spPr/>
      <dgm:t>
        <a:bodyPr/>
        <a:lstStyle/>
        <a:p>
          <a:endParaRPr lang="ru-RU"/>
        </a:p>
      </dgm:t>
    </dgm:pt>
    <dgm:pt modelId="{A04218E0-4F84-49AB-BB50-13FD25959827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мероприятия по маркетинговому продвижению всей продукции и отдельных категорий товаров</a:t>
          </a:r>
        </a:p>
      </dgm:t>
    </dgm:pt>
    <dgm:pt modelId="{F18D8755-BF1C-49C3-942B-BF7C92DCA7E1}" type="parTrans" cxnId="{0E8B2F88-1B76-476C-BEE3-E993FFD23D64}">
      <dgm:prSet/>
      <dgm:spPr/>
      <dgm:t>
        <a:bodyPr/>
        <a:lstStyle/>
        <a:p>
          <a:endParaRPr lang="ru-RU"/>
        </a:p>
      </dgm:t>
    </dgm:pt>
    <dgm:pt modelId="{BBB524A7-959D-452E-BE2D-76DAFFBACFA2}" type="sibTrans" cxnId="{0E8B2F88-1B76-476C-BEE3-E993FFD23D64}">
      <dgm:prSet/>
      <dgm:spPr/>
      <dgm:t>
        <a:bodyPr/>
        <a:lstStyle/>
        <a:p>
          <a:endParaRPr lang="ru-RU"/>
        </a:p>
      </dgm:t>
    </dgm:pt>
    <dgm:pt modelId="{4649362E-0075-412D-9E0C-3860E899FC97}" type="pres">
      <dgm:prSet presAssocID="{C91740D8-7FAE-457A-B64A-B5A21284C9D4}" presName="Name0" presStyleCnt="0">
        <dgm:presLayoutVars>
          <dgm:dir/>
          <dgm:animLvl val="lvl"/>
          <dgm:resizeHandles val="exact"/>
        </dgm:presLayoutVars>
      </dgm:prSet>
      <dgm:spPr/>
    </dgm:pt>
    <dgm:pt modelId="{4CA633B9-9C86-4EB4-BEC7-AE64BF65EFFF}" type="pres">
      <dgm:prSet presAssocID="{7F70CDF1-420F-400C-991B-F82A1A2FD410}" presName="boxAndChildren" presStyleCnt="0"/>
      <dgm:spPr/>
    </dgm:pt>
    <dgm:pt modelId="{837F4804-9A77-452A-99CC-2C3C2F952BF7}" type="pres">
      <dgm:prSet presAssocID="{7F70CDF1-420F-400C-991B-F82A1A2FD410}" presName="parentTextBox" presStyleLbl="node1" presStyleIdx="0" presStyleCnt="5"/>
      <dgm:spPr/>
    </dgm:pt>
    <dgm:pt modelId="{639354DB-9622-4B6A-BDD2-0551B6F0EAA5}" type="pres">
      <dgm:prSet presAssocID="{60DCC323-EB4D-4CFC-913C-896500F0ACFB}" presName="sp" presStyleCnt="0"/>
      <dgm:spPr/>
    </dgm:pt>
    <dgm:pt modelId="{B07DC5C6-6CBD-4A73-AF06-F3F344BC3EF8}" type="pres">
      <dgm:prSet presAssocID="{C33E0C85-FD1D-4741-AD56-CAB52C606304}" presName="arrowAndChildren" presStyleCnt="0"/>
      <dgm:spPr/>
    </dgm:pt>
    <dgm:pt modelId="{385F5815-B3EF-48EF-8937-4A272144D31D}" type="pres">
      <dgm:prSet presAssocID="{C33E0C85-FD1D-4741-AD56-CAB52C606304}" presName="parentTextArrow" presStyleLbl="node1" presStyleIdx="1" presStyleCnt="5"/>
      <dgm:spPr/>
    </dgm:pt>
    <dgm:pt modelId="{3A611879-2767-4280-BF27-D186DC06B20A}" type="pres">
      <dgm:prSet presAssocID="{BBB524A7-959D-452E-BE2D-76DAFFBACFA2}" presName="sp" presStyleCnt="0"/>
      <dgm:spPr/>
    </dgm:pt>
    <dgm:pt modelId="{14694307-AFBE-40F8-8909-B4567487C668}" type="pres">
      <dgm:prSet presAssocID="{A04218E0-4F84-49AB-BB50-13FD25959827}" presName="arrowAndChildren" presStyleCnt="0"/>
      <dgm:spPr/>
    </dgm:pt>
    <dgm:pt modelId="{8FF6209F-722E-4CDC-BDDF-02238D9ECB76}" type="pres">
      <dgm:prSet presAssocID="{A04218E0-4F84-49AB-BB50-13FD25959827}" presName="parentTextArrow" presStyleLbl="node1" presStyleIdx="2" presStyleCnt="5"/>
      <dgm:spPr/>
    </dgm:pt>
    <dgm:pt modelId="{86AE081D-0DE6-47E7-9F4C-001D0A3AA5AF}" type="pres">
      <dgm:prSet presAssocID="{790AC257-3F90-4C7D-B73A-A88349A474BE}" presName="sp" presStyleCnt="0"/>
      <dgm:spPr/>
    </dgm:pt>
    <dgm:pt modelId="{239D8ED5-3436-4545-A83F-D499F67D87A6}" type="pres">
      <dgm:prSet presAssocID="{A4E4E2A4-6991-4221-85CC-D23B8D53405C}" presName="arrowAndChildren" presStyleCnt="0"/>
      <dgm:spPr/>
    </dgm:pt>
    <dgm:pt modelId="{83D47A8E-45D7-41B7-8411-1C5F6BAE991C}" type="pres">
      <dgm:prSet presAssocID="{A4E4E2A4-6991-4221-85CC-D23B8D53405C}" presName="parentTextArrow" presStyleLbl="node1" presStyleIdx="3" presStyleCnt="5"/>
      <dgm:spPr/>
    </dgm:pt>
    <dgm:pt modelId="{9D7AEAC0-3033-4CD2-B31B-095C7DDC8D0E}" type="pres">
      <dgm:prSet presAssocID="{758A28EE-4FF7-4E56-B554-124E87CDA452}" presName="sp" presStyleCnt="0"/>
      <dgm:spPr/>
    </dgm:pt>
    <dgm:pt modelId="{670C62C2-D478-469B-B5CC-9753D96F5A70}" type="pres">
      <dgm:prSet presAssocID="{051EE8FC-0653-4C34-ACCE-4C556EC0EB99}" presName="arrowAndChildren" presStyleCnt="0"/>
      <dgm:spPr/>
    </dgm:pt>
    <dgm:pt modelId="{D3809FCB-FCF9-4EF1-9BAC-8AC55F4DB334}" type="pres">
      <dgm:prSet presAssocID="{051EE8FC-0653-4C34-ACCE-4C556EC0EB99}" presName="parentTextArrow" presStyleLbl="node1" presStyleIdx="4" presStyleCnt="5"/>
      <dgm:spPr/>
    </dgm:pt>
  </dgm:ptLst>
  <dgm:cxnLst>
    <dgm:cxn modelId="{C0C4A511-42F5-43C0-90EB-9FCCAEED63BD}" type="presOf" srcId="{C33E0C85-FD1D-4741-AD56-CAB52C606304}" destId="{385F5815-B3EF-48EF-8937-4A272144D31D}" srcOrd="0" destOrd="0" presId="urn:microsoft.com/office/officeart/2005/8/layout/process4"/>
    <dgm:cxn modelId="{32BD2441-DAC5-4EF9-AF91-1BD222490608}" type="presOf" srcId="{A4E4E2A4-6991-4221-85CC-D23B8D53405C}" destId="{83D47A8E-45D7-41B7-8411-1C5F6BAE991C}" srcOrd="0" destOrd="0" presId="urn:microsoft.com/office/officeart/2005/8/layout/process4"/>
    <dgm:cxn modelId="{88604E4D-7E67-40F3-A8A1-545668B7FEE5}" type="presOf" srcId="{7F70CDF1-420F-400C-991B-F82A1A2FD410}" destId="{837F4804-9A77-452A-99CC-2C3C2F952BF7}" srcOrd="0" destOrd="0" presId="urn:microsoft.com/office/officeart/2005/8/layout/process4"/>
    <dgm:cxn modelId="{602A5671-4719-4016-BDFB-2418CA7AC12A}" type="presOf" srcId="{C91740D8-7FAE-457A-B64A-B5A21284C9D4}" destId="{4649362E-0075-412D-9E0C-3860E899FC97}" srcOrd="0" destOrd="0" presId="urn:microsoft.com/office/officeart/2005/8/layout/process4"/>
    <dgm:cxn modelId="{0E8B2F88-1B76-476C-BEE3-E993FFD23D64}" srcId="{C91740D8-7FAE-457A-B64A-B5A21284C9D4}" destId="{A04218E0-4F84-49AB-BB50-13FD25959827}" srcOrd="2" destOrd="0" parTransId="{F18D8755-BF1C-49C3-942B-BF7C92DCA7E1}" sibTransId="{BBB524A7-959D-452E-BE2D-76DAFFBACFA2}"/>
    <dgm:cxn modelId="{BC9382A4-4C71-44A8-A0F6-A0732D4023CD}" srcId="{C91740D8-7FAE-457A-B64A-B5A21284C9D4}" destId="{C33E0C85-FD1D-4741-AD56-CAB52C606304}" srcOrd="3" destOrd="0" parTransId="{23F49131-6F18-41A0-AC70-C9388CE80EB1}" sibTransId="{60DCC323-EB4D-4CFC-913C-896500F0ACFB}"/>
    <dgm:cxn modelId="{A0510CAC-FBF1-48D2-994C-6095708A9AC3}" srcId="{C91740D8-7FAE-457A-B64A-B5A21284C9D4}" destId="{051EE8FC-0653-4C34-ACCE-4C556EC0EB99}" srcOrd="0" destOrd="0" parTransId="{998B95DF-F7B7-471E-BABD-64EC73EEF739}" sibTransId="{758A28EE-4FF7-4E56-B554-124E87CDA452}"/>
    <dgm:cxn modelId="{453ECABA-91A2-4A75-80FB-CBF63E754474}" type="presOf" srcId="{051EE8FC-0653-4C34-ACCE-4C556EC0EB99}" destId="{D3809FCB-FCF9-4EF1-9BAC-8AC55F4DB334}" srcOrd="0" destOrd="0" presId="urn:microsoft.com/office/officeart/2005/8/layout/process4"/>
    <dgm:cxn modelId="{7CDDA9CA-930D-42B0-A29B-F9A467C78554}" srcId="{C91740D8-7FAE-457A-B64A-B5A21284C9D4}" destId="{7F70CDF1-420F-400C-991B-F82A1A2FD410}" srcOrd="4" destOrd="0" parTransId="{464C94FA-0FD3-466A-B332-E460B7E9900C}" sibTransId="{FC665AE5-C1BE-4849-B1F1-3F75B1EEDE31}"/>
    <dgm:cxn modelId="{E63170F0-FCA0-49A3-9874-705D51B6EF7B}" type="presOf" srcId="{A04218E0-4F84-49AB-BB50-13FD25959827}" destId="{8FF6209F-722E-4CDC-BDDF-02238D9ECB76}" srcOrd="0" destOrd="0" presId="urn:microsoft.com/office/officeart/2005/8/layout/process4"/>
    <dgm:cxn modelId="{8361ACF4-45D5-4330-B6B0-7EA35F8699C7}" srcId="{C91740D8-7FAE-457A-B64A-B5A21284C9D4}" destId="{A4E4E2A4-6991-4221-85CC-D23B8D53405C}" srcOrd="1" destOrd="0" parTransId="{A6D08DA6-7F9B-46CA-BEFF-05EB2B5C5A6A}" sibTransId="{790AC257-3F90-4C7D-B73A-A88349A474BE}"/>
    <dgm:cxn modelId="{3F15B3CB-9B2D-42B1-9F34-3D504E0A7135}" type="presParOf" srcId="{4649362E-0075-412D-9E0C-3860E899FC97}" destId="{4CA633B9-9C86-4EB4-BEC7-AE64BF65EFFF}" srcOrd="0" destOrd="0" presId="urn:microsoft.com/office/officeart/2005/8/layout/process4"/>
    <dgm:cxn modelId="{E387F98E-F972-45A1-A1F1-A4B86EF0F565}" type="presParOf" srcId="{4CA633B9-9C86-4EB4-BEC7-AE64BF65EFFF}" destId="{837F4804-9A77-452A-99CC-2C3C2F952BF7}" srcOrd="0" destOrd="0" presId="urn:microsoft.com/office/officeart/2005/8/layout/process4"/>
    <dgm:cxn modelId="{F77850B8-02C5-4BD7-9680-49D2B434385C}" type="presParOf" srcId="{4649362E-0075-412D-9E0C-3860E899FC97}" destId="{639354DB-9622-4B6A-BDD2-0551B6F0EAA5}" srcOrd="1" destOrd="0" presId="urn:microsoft.com/office/officeart/2005/8/layout/process4"/>
    <dgm:cxn modelId="{70B72C0C-0C47-4392-914D-95AF2BCD9CC6}" type="presParOf" srcId="{4649362E-0075-412D-9E0C-3860E899FC97}" destId="{B07DC5C6-6CBD-4A73-AF06-F3F344BC3EF8}" srcOrd="2" destOrd="0" presId="urn:microsoft.com/office/officeart/2005/8/layout/process4"/>
    <dgm:cxn modelId="{84EBD54C-02F4-43BE-B222-6F58EE811C87}" type="presParOf" srcId="{B07DC5C6-6CBD-4A73-AF06-F3F344BC3EF8}" destId="{385F5815-B3EF-48EF-8937-4A272144D31D}" srcOrd="0" destOrd="0" presId="urn:microsoft.com/office/officeart/2005/8/layout/process4"/>
    <dgm:cxn modelId="{E58B9F86-2CA6-4AE2-9825-E571A10D8999}" type="presParOf" srcId="{4649362E-0075-412D-9E0C-3860E899FC97}" destId="{3A611879-2767-4280-BF27-D186DC06B20A}" srcOrd="3" destOrd="0" presId="urn:microsoft.com/office/officeart/2005/8/layout/process4"/>
    <dgm:cxn modelId="{97AF3AC7-6DFE-4A66-B677-CE70EB8ED40B}" type="presParOf" srcId="{4649362E-0075-412D-9E0C-3860E899FC97}" destId="{14694307-AFBE-40F8-8909-B4567487C668}" srcOrd="4" destOrd="0" presId="urn:microsoft.com/office/officeart/2005/8/layout/process4"/>
    <dgm:cxn modelId="{EB98ECC5-2754-47F6-B788-5FBA3D3F1FAA}" type="presParOf" srcId="{14694307-AFBE-40F8-8909-B4567487C668}" destId="{8FF6209F-722E-4CDC-BDDF-02238D9ECB76}" srcOrd="0" destOrd="0" presId="urn:microsoft.com/office/officeart/2005/8/layout/process4"/>
    <dgm:cxn modelId="{E59675FB-663B-4A83-A4A3-D788DFD14516}" type="presParOf" srcId="{4649362E-0075-412D-9E0C-3860E899FC97}" destId="{86AE081D-0DE6-47E7-9F4C-001D0A3AA5AF}" srcOrd="5" destOrd="0" presId="urn:microsoft.com/office/officeart/2005/8/layout/process4"/>
    <dgm:cxn modelId="{780C7A4D-C4DD-4B6B-9CAD-BC22CCCA7BC5}" type="presParOf" srcId="{4649362E-0075-412D-9E0C-3860E899FC97}" destId="{239D8ED5-3436-4545-A83F-D499F67D87A6}" srcOrd="6" destOrd="0" presId="urn:microsoft.com/office/officeart/2005/8/layout/process4"/>
    <dgm:cxn modelId="{5BE2051B-83BB-4BA0-9404-C30A5A0C5E9E}" type="presParOf" srcId="{239D8ED5-3436-4545-A83F-D499F67D87A6}" destId="{83D47A8E-45D7-41B7-8411-1C5F6BAE991C}" srcOrd="0" destOrd="0" presId="urn:microsoft.com/office/officeart/2005/8/layout/process4"/>
    <dgm:cxn modelId="{4271E306-EAB5-41EE-9483-BAF7DBB15E57}" type="presParOf" srcId="{4649362E-0075-412D-9E0C-3860E899FC97}" destId="{9D7AEAC0-3033-4CD2-B31B-095C7DDC8D0E}" srcOrd="7" destOrd="0" presId="urn:microsoft.com/office/officeart/2005/8/layout/process4"/>
    <dgm:cxn modelId="{788D2B8E-B16A-4AC8-AA0F-7F169959F30F}" type="presParOf" srcId="{4649362E-0075-412D-9E0C-3860E899FC97}" destId="{670C62C2-D478-469B-B5CC-9753D96F5A70}" srcOrd="8" destOrd="0" presId="urn:microsoft.com/office/officeart/2005/8/layout/process4"/>
    <dgm:cxn modelId="{BBBC2C76-AD37-4208-AF6D-AC63C99F7964}" type="presParOf" srcId="{670C62C2-D478-469B-B5CC-9753D96F5A70}" destId="{D3809FCB-FCF9-4EF1-9BAC-8AC55F4DB334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4804-9A77-452A-99CC-2C3C2F952BF7}">
      <dsp:nvSpPr>
        <dsp:cNvPr id="0" name=""/>
        <dsp:cNvSpPr/>
      </dsp:nvSpPr>
      <dsp:spPr>
        <a:xfrm>
          <a:off x="0" y="2957406"/>
          <a:ext cx="5996940" cy="485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рекламу услуг хозяйств</a:t>
          </a:r>
        </a:p>
      </dsp:txBody>
      <dsp:txXfrm>
        <a:off x="0" y="2957406"/>
        <a:ext cx="5996940" cy="485187"/>
      </dsp:txXfrm>
    </dsp:sp>
    <dsp:sp modelId="{385F5815-B3EF-48EF-8937-4A272144D31D}">
      <dsp:nvSpPr>
        <dsp:cNvPr id="0" name=""/>
        <dsp:cNvSpPr/>
      </dsp:nvSpPr>
      <dsp:spPr>
        <a:xfrm rot="10800000">
          <a:off x="0" y="221846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совокупность мероприятий по обеспечению узнаваемости продукции и производителя</a:t>
          </a:r>
        </a:p>
      </dsp:txBody>
      <dsp:txXfrm rot="10800000">
        <a:off x="0" y="2218466"/>
        <a:ext cx="5996940" cy="484869"/>
      </dsp:txXfrm>
    </dsp:sp>
    <dsp:sp modelId="{8FF6209F-722E-4CDC-BDDF-02238D9ECB76}">
      <dsp:nvSpPr>
        <dsp:cNvPr id="0" name=""/>
        <dsp:cNvSpPr/>
      </dsp:nvSpPr>
      <dsp:spPr>
        <a:xfrm rot="10800000">
          <a:off x="0" y="147952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мероприятия по маркетинговому продвижению всей продукции и отдельных категорий товаров</a:t>
          </a:r>
        </a:p>
      </dsp:txBody>
      <dsp:txXfrm rot="10800000">
        <a:off x="0" y="1479526"/>
        <a:ext cx="5996940" cy="484869"/>
      </dsp:txXfrm>
    </dsp:sp>
    <dsp:sp modelId="{83D47A8E-45D7-41B7-8411-1C5F6BAE991C}">
      <dsp:nvSpPr>
        <dsp:cNvPr id="0" name=""/>
        <dsp:cNvSpPr/>
      </dsp:nvSpPr>
      <dsp:spPr>
        <a:xfrm rot="10800000">
          <a:off x="0" y="74058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анализ географического охвата рынка продукцией предприятия и определить потенциальные рынки сбыта</a:t>
          </a:r>
        </a:p>
      </dsp:txBody>
      <dsp:txXfrm rot="10800000">
        <a:off x="0" y="740586"/>
        <a:ext cx="5996940" cy="484869"/>
      </dsp:txXfrm>
    </dsp:sp>
    <dsp:sp modelId="{D3809FCB-FCF9-4EF1-9BAC-8AC55F4DB334}">
      <dsp:nvSpPr>
        <dsp:cNvPr id="0" name=""/>
        <dsp:cNvSpPr/>
      </dsp:nvSpPr>
      <dsp:spPr>
        <a:xfrm rot="10800000">
          <a:off x="0" y="164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Составить план маркетинговых мероприятий и разработать бюджет маркетинга</a:t>
          </a:r>
        </a:p>
      </dsp:txBody>
      <dsp:txXfrm rot="10800000">
        <a:off x="0" y="1646"/>
        <a:ext cx="5996940" cy="484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7541-DB5C-4194-B63E-BDEE1D0F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Газизова</dc:creator>
  <cp:keywords/>
  <dc:description/>
  <cp:lastModifiedBy>Лариса Газизова</cp:lastModifiedBy>
  <cp:revision>19</cp:revision>
  <dcterms:created xsi:type="dcterms:W3CDTF">2021-08-30T06:32:00Z</dcterms:created>
  <dcterms:modified xsi:type="dcterms:W3CDTF">2021-08-30T07:44:00Z</dcterms:modified>
</cp:coreProperties>
</file>